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55" w:rsidRPr="008E4D55" w:rsidRDefault="008E4D55" w:rsidP="008E4D55">
      <w:pPr>
        <w:keepNext/>
        <w:widowControl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ПОЯСНИТЕЛЬНАЯ ЗАПИСКА К РАБОЧЕЙ ПРОГРАММЕ</w:t>
      </w:r>
    </w:p>
    <w:p w:rsidR="008E4D55" w:rsidRPr="008E4D55" w:rsidRDefault="008E4D55" w:rsidP="00650BAD">
      <w:pPr>
        <w:keepNext/>
        <w:widowControl w:val="0"/>
        <w:spacing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Рабочая программа по предмету «Математика» в 11-ом классе  ориен</w:t>
      </w:r>
      <w:r w:rsidR="00212A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тирована на учащихся 11 класса </w:t>
      </w:r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 реализована на основе следующих документов:</w:t>
      </w:r>
    </w:p>
    <w:p w:rsidR="008E4D55" w:rsidRPr="008E4D55" w:rsidRDefault="008E4D55" w:rsidP="00650BAD">
      <w:pPr>
        <w:keepNext/>
        <w:widowControl w:val="0"/>
        <w:spacing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1)Федеральный компонент государственного образовательного стандарта среднег</w:t>
      </w:r>
      <w:proofErr w:type="gramStart"/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о(</w:t>
      </w:r>
      <w:proofErr w:type="gramEnd"/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полного) общего образования, (приказ МР и НРФ  от 5.03.2004 года №1089  ).</w:t>
      </w:r>
    </w:p>
    <w:p w:rsidR="008E4D55" w:rsidRPr="008E4D55" w:rsidRDefault="008E4D55" w:rsidP="00650BAD">
      <w:pPr>
        <w:keepNext/>
        <w:widowControl w:val="0"/>
        <w:spacing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2)Примерная программа по математике10-11 класса.</w:t>
      </w:r>
    </w:p>
    <w:p w:rsidR="008E4D55" w:rsidRPr="008E4D55" w:rsidRDefault="00212A45" w:rsidP="00650BAD">
      <w:pPr>
        <w:keepNext/>
        <w:widowControl w:val="0"/>
        <w:spacing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3)Учебный план МБОУ СОШ № 3</w:t>
      </w:r>
      <w:r w:rsidR="008E4D55"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Предгорного МО СК на 2023-2024 </w:t>
      </w:r>
      <w:r w:rsidR="008E4D55"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учебный год.</w:t>
      </w:r>
    </w:p>
    <w:p w:rsidR="008E4D55" w:rsidRPr="008E4D55" w:rsidRDefault="008E4D55" w:rsidP="00650BAD">
      <w:pPr>
        <w:keepNext/>
        <w:widowControl w:val="0"/>
        <w:spacing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Учебники:</w:t>
      </w:r>
    </w:p>
    <w:p w:rsidR="008E4D55" w:rsidRPr="008E4D55" w:rsidRDefault="008E4D55" w:rsidP="00650BAD">
      <w:pPr>
        <w:keepNext/>
        <w:widowControl w:val="0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1) С.М.Никольский, М.К.Потапов, Н.Н.Решетников, </w:t>
      </w:r>
      <w:proofErr w:type="spellStart"/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А.В.Шевкин</w:t>
      </w:r>
      <w:proofErr w:type="spellEnd"/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Алгебра и начала матема</w:t>
      </w:r>
      <w:r w:rsidR="00212A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тического анализа,11 класс  2016</w:t>
      </w:r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</w:t>
      </w:r>
    </w:p>
    <w:p w:rsidR="008E4D55" w:rsidRPr="008E4D55" w:rsidRDefault="008E4D55" w:rsidP="00650BAD">
      <w:pPr>
        <w:keepNext/>
        <w:widowControl w:val="0"/>
        <w:spacing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2) Л. С. </w:t>
      </w:r>
      <w:proofErr w:type="spellStart"/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Атанасян</w:t>
      </w:r>
      <w:proofErr w:type="spellEnd"/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В. Ф. Бутузов, С. Б. Позняк, Л. С. Киселе</w:t>
      </w:r>
      <w:r w:rsidR="00212A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ва</w:t>
      </w:r>
      <w:proofErr w:type="gramStart"/>
      <w:r w:rsidR="00212A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.</w:t>
      </w:r>
      <w:proofErr w:type="gramEnd"/>
      <w:r w:rsidR="00212A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Геометрия, 10-11класс  2016</w:t>
      </w:r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</w:t>
      </w:r>
    </w:p>
    <w:p w:rsidR="008E4D55" w:rsidRPr="008E4D55" w:rsidRDefault="008E4D55" w:rsidP="00650BAD">
      <w:pPr>
        <w:keepNext/>
        <w:widowControl w:val="0"/>
        <w:spacing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3) Алгебра и начало анализа 10-11 </w:t>
      </w:r>
      <w:proofErr w:type="spellStart"/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кл</w:t>
      </w:r>
      <w:proofErr w:type="spellEnd"/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под ред. А.Н. Колмогорова 20</w:t>
      </w:r>
      <w:r w:rsidR="00212A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16</w:t>
      </w:r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года.</w:t>
      </w:r>
    </w:p>
    <w:p w:rsidR="008E4D55" w:rsidRPr="008E4D55" w:rsidRDefault="008E4D55" w:rsidP="00650BAD">
      <w:pPr>
        <w:keepNext/>
        <w:widowControl w:val="0"/>
        <w:spacing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E4D55" w:rsidRPr="008E4D55" w:rsidRDefault="008E4D55" w:rsidP="00650BAD">
      <w:pPr>
        <w:keepNext/>
        <w:widowControl w:val="0"/>
        <w:spacing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среднего (полного) общего образования отводит</w:t>
      </w:r>
      <w:r w:rsidR="00212A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ся 4 ч.</w:t>
      </w:r>
      <w:r w:rsidRPr="008E4D5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неделю. </w:t>
      </w:r>
    </w:p>
    <w:p w:rsidR="008E4D55" w:rsidRPr="008E4D55" w:rsidRDefault="008E4D55" w:rsidP="00650BAD">
      <w:pPr>
        <w:keepNext/>
        <w:widowControl w:val="0"/>
        <w:spacing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E4D55" w:rsidRPr="008E4D55" w:rsidRDefault="008E4D55" w:rsidP="00650BAD">
      <w:pPr>
        <w:widowControl w:val="0"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Общая характеристика учебного предмета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Математическое образование на базовом уровне складывается из следующих содержательных компонентов (точные названия блоков):</w:t>
      </w: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«Алгебра», «Геометрия», «Элементы логики, комбинаторики, статистики и теории вероятностей» 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своей совокупности они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Алгебра 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Геометрия 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Элементы логики, комбинаторики, статистики и теории вероятностей 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изучении статистики и теории 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информации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закладываются основы вероятностного мышления.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в ходе  освоения содержания курса учащиеся получают возможность:</w:t>
      </w:r>
    </w:p>
    <w:p w:rsidR="008E4D55" w:rsidRPr="008E4D55" w:rsidRDefault="008E4D55" w:rsidP="00650BAD">
      <w:pPr>
        <w:widowControl w:val="0"/>
        <w:numPr>
          <w:ilvl w:val="0"/>
          <w:numId w:val="2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развить представление о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числе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E4D55" w:rsidRPr="008E4D55" w:rsidRDefault="008E4D55" w:rsidP="00650BAD">
      <w:pPr>
        <w:widowControl w:val="0"/>
        <w:numPr>
          <w:ilvl w:val="0"/>
          <w:numId w:val="2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овладеть символическим языком алгебры, выработать формально- оперативные алгебраические умения и научиться применять их к решению математических и нематематических задач;</w:t>
      </w:r>
    </w:p>
    <w:p w:rsidR="008E4D55" w:rsidRPr="008E4D55" w:rsidRDefault="008E4D55" w:rsidP="00650BAD">
      <w:pPr>
        <w:widowControl w:val="0"/>
        <w:numPr>
          <w:ilvl w:val="0"/>
          <w:numId w:val="2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E4D55" w:rsidRPr="008E4D55" w:rsidRDefault="008E4D55" w:rsidP="00650BAD">
      <w:pPr>
        <w:widowControl w:val="0"/>
        <w:numPr>
          <w:ilvl w:val="0"/>
          <w:numId w:val="2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развить изобразительные умения, освоить основные факты и методы планиметрии;</w:t>
      </w:r>
    </w:p>
    <w:p w:rsidR="008E4D55" w:rsidRPr="008E4D55" w:rsidRDefault="008E4D55" w:rsidP="00650BAD">
      <w:pPr>
        <w:widowControl w:val="0"/>
        <w:numPr>
          <w:ilvl w:val="0"/>
          <w:numId w:val="2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E4D55" w:rsidRPr="008E4D55" w:rsidRDefault="008E4D55" w:rsidP="00650BAD">
      <w:pPr>
        <w:widowControl w:val="0"/>
        <w:numPr>
          <w:ilvl w:val="0"/>
          <w:numId w:val="2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контрпримеры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использовать различные языки математики (словесный, символический, графический) для иллюстрации, интерпретации,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аргументизации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доказательства;</w:t>
      </w:r>
    </w:p>
    <w:p w:rsidR="008E4D55" w:rsidRPr="008E4D55" w:rsidRDefault="008E4D55" w:rsidP="00650BAD">
      <w:pPr>
        <w:widowControl w:val="0"/>
        <w:numPr>
          <w:ilvl w:val="0"/>
          <w:numId w:val="2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E4D55" w:rsidRPr="008E4D55" w:rsidRDefault="008E4D55" w:rsidP="00650BAD">
      <w:pPr>
        <w:widowControl w:val="0"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Цели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8E4D55" w:rsidRPr="008E4D55" w:rsidRDefault="008E4D55" w:rsidP="00650B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right="57" w:firstLine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овладение системой математических знаний и умений,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необходимых для применения в практической деятельности, изучения смежных дисциплин, продолжения образования;</w:t>
      </w:r>
    </w:p>
    <w:p w:rsidR="008E4D55" w:rsidRPr="008E4D55" w:rsidRDefault="008E4D55" w:rsidP="00650B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right="57" w:firstLine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интеллектуальное развитие, 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E4D55" w:rsidRPr="008E4D55" w:rsidRDefault="008E4D55" w:rsidP="00650B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right="57" w:firstLine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формирование представлений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 идеях и методах математики как универсального языка науки и техники, средства моделирования явлений и процессов;</w:t>
      </w:r>
    </w:p>
    <w:p w:rsidR="008E4D55" w:rsidRPr="008E4D55" w:rsidRDefault="008E4D55" w:rsidP="00650B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right="57" w:firstLine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воспитание 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культуры личности, отношения к математике как к частности общечеловеческой культуры, играющей особую роль в общественном развитии.</w:t>
      </w:r>
    </w:p>
    <w:p w:rsidR="008E4D55" w:rsidRPr="008E4D55" w:rsidRDefault="008E4D55" w:rsidP="00650BAD">
      <w:pPr>
        <w:widowControl w:val="0"/>
        <w:overflowPunct w:val="0"/>
        <w:autoSpaceDE w:val="0"/>
        <w:autoSpaceDN w:val="0"/>
        <w:adjustRightInd w:val="0"/>
        <w:spacing w:line="240" w:lineRule="auto"/>
        <w:ind w:left="360" w:right="5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4D55" w:rsidRPr="008E4D55" w:rsidRDefault="008E4D55" w:rsidP="00650BAD">
      <w:pPr>
        <w:widowControl w:val="0"/>
        <w:spacing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8E4D5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Общеучебные</w:t>
      </w:r>
      <w:proofErr w:type="spellEnd"/>
      <w:r w:rsidRPr="008E4D5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умения, навыки и способы деятельности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ясного, точного, грамотного изложения своих мыслей в устной и письменной речи, использование различных языков математики (словесного, символического, графического), свободного перехода с одного языка на другой для иллюстрации, интерпретации,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агрументизации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доказательства;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проведения доказательных рассуждений,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аргументизации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, выдвижения гипотез и их обоснования;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информатизационные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технологии.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изучения математики в федеральном базисном учебном плане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5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математики на базовом уровне среднего (полного</w:t>
      </w:r>
      <w:proofErr w:type="gramStart"/>
      <w:r w:rsidRPr="008E4D55">
        <w:rPr>
          <w:rFonts w:ascii="Times New Roman" w:eastAsia="Times New Roman" w:hAnsi="Times New Roman" w:cs="Times New Roman"/>
          <w:sz w:val="20"/>
          <w:szCs w:val="20"/>
          <w:lang w:eastAsia="ru-RU"/>
        </w:rPr>
        <w:t>)о</w:t>
      </w:r>
      <w:proofErr w:type="gramEnd"/>
      <w:r w:rsidRPr="008E4D55">
        <w:rPr>
          <w:rFonts w:ascii="Times New Roman" w:eastAsia="Times New Roman" w:hAnsi="Times New Roman" w:cs="Times New Roman"/>
          <w:sz w:val="20"/>
          <w:szCs w:val="20"/>
          <w:lang w:eastAsia="ru-RU"/>
        </w:rPr>
        <w:t>бщего образования. На  изучение матем</w:t>
      </w:r>
      <w:r w:rsidR="005511C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атики  в 11 классе отводится 136</w:t>
      </w:r>
      <w:r w:rsidRPr="008E4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часов(4 часа в неделю). Внесённые изменения отражены в таблице: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14"/>
        <w:gridCol w:w="4172"/>
        <w:gridCol w:w="3260"/>
        <w:gridCol w:w="3261"/>
      </w:tblGrid>
      <w:tr w:rsidR="00913BEE" w:rsidRPr="008E4D55" w:rsidTr="00913BEE">
        <w:tc>
          <w:tcPr>
            <w:tcW w:w="614" w:type="dxa"/>
          </w:tcPr>
          <w:p w:rsidR="00913BEE" w:rsidRPr="008E4D55" w:rsidRDefault="00913BEE" w:rsidP="00650BAD">
            <w:pPr>
              <w:rPr>
                <w:b/>
                <w:sz w:val="18"/>
                <w:szCs w:val="18"/>
              </w:rPr>
            </w:pPr>
            <w:r w:rsidRPr="008E4D55">
              <w:rPr>
                <w:b/>
                <w:sz w:val="18"/>
                <w:szCs w:val="18"/>
              </w:rPr>
              <w:t xml:space="preserve">№ </w:t>
            </w:r>
          </w:p>
          <w:p w:rsidR="00913BEE" w:rsidRPr="008E4D55" w:rsidRDefault="00913BEE" w:rsidP="00650BAD">
            <w:pPr>
              <w:rPr>
                <w:b/>
                <w:sz w:val="18"/>
                <w:szCs w:val="18"/>
              </w:rPr>
            </w:pPr>
            <w:proofErr w:type="gramStart"/>
            <w:r w:rsidRPr="008E4D55">
              <w:rPr>
                <w:b/>
                <w:sz w:val="18"/>
                <w:szCs w:val="18"/>
              </w:rPr>
              <w:t>п</w:t>
            </w:r>
            <w:proofErr w:type="gramEnd"/>
            <w:r w:rsidRPr="008E4D55">
              <w:rPr>
                <w:b/>
                <w:sz w:val="18"/>
                <w:szCs w:val="18"/>
                <w:lang w:val="en-US"/>
              </w:rPr>
              <w:t>/</w:t>
            </w:r>
            <w:r w:rsidRPr="008E4D55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4172" w:type="dxa"/>
          </w:tcPr>
          <w:p w:rsidR="00913BEE" w:rsidRPr="008E4D55" w:rsidRDefault="00913BEE" w:rsidP="00650BAD">
            <w:pPr>
              <w:jc w:val="center"/>
              <w:rPr>
                <w:b/>
                <w:sz w:val="18"/>
                <w:szCs w:val="18"/>
              </w:rPr>
            </w:pPr>
            <w:r w:rsidRPr="008E4D55">
              <w:rPr>
                <w:b/>
                <w:sz w:val="18"/>
                <w:szCs w:val="18"/>
              </w:rPr>
              <w:t>Разделы по примерной программе</w:t>
            </w:r>
          </w:p>
        </w:tc>
        <w:tc>
          <w:tcPr>
            <w:tcW w:w="3260" w:type="dxa"/>
          </w:tcPr>
          <w:p w:rsidR="00913BEE" w:rsidRPr="008E4D55" w:rsidRDefault="00913BEE" w:rsidP="00650BAD">
            <w:pPr>
              <w:jc w:val="center"/>
              <w:rPr>
                <w:b/>
                <w:sz w:val="18"/>
                <w:szCs w:val="18"/>
              </w:rPr>
            </w:pPr>
            <w:r w:rsidRPr="008E4D55">
              <w:rPr>
                <w:b/>
                <w:sz w:val="18"/>
                <w:szCs w:val="18"/>
              </w:rPr>
              <w:t>Количество часов по примерной программе</w:t>
            </w:r>
          </w:p>
        </w:tc>
        <w:tc>
          <w:tcPr>
            <w:tcW w:w="3261" w:type="dxa"/>
          </w:tcPr>
          <w:p w:rsidR="00913BEE" w:rsidRPr="008E4D55" w:rsidRDefault="00913BEE" w:rsidP="00650BAD">
            <w:pPr>
              <w:jc w:val="center"/>
              <w:rPr>
                <w:b/>
                <w:sz w:val="18"/>
                <w:szCs w:val="18"/>
              </w:rPr>
            </w:pPr>
            <w:r w:rsidRPr="008E4D55">
              <w:rPr>
                <w:b/>
                <w:sz w:val="18"/>
                <w:szCs w:val="18"/>
              </w:rPr>
              <w:t>Количество часов по рабочей программе</w:t>
            </w:r>
          </w:p>
        </w:tc>
      </w:tr>
      <w:tr w:rsidR="00913BEE" w:rsidRPr="008E4D55" w:rsidTr="00913BEE">
        <w:trPr>
          <w:trHeight w:val="413"/>
        </w:trPr>
        <w:tc>
          <w:tcPr>
            <w:tcW w:w="614" w:type="dxa"/>
          </w:tcPr>
          <w:p w:rsidR="00913BEE" w:rsidRPr="008E4D55" w:rsidRDefault="00913BEE" w:rsidP="00650BAD">
            <w:pPr>
              <w:jc w:val="center"/>
              <w:rPr>
                <w:b/>
                <w:sz w:val="18"/>
                <w:szCs w:val="18"/>
              </w:rPr>
            </w:pPr>
            <w:r w:rsidRPr="008E4D5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72" w:type="dxa"/>
          </w:tcPr>
          <w:p w:rsidR="00913BEE" w:rsidRPr="00913BEE" w:rsidRDefault="00913BEE" w:rsidP="00650BAD">
            <w:pPr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Метод координат в пространстве.</w:t>
            </w:r>
          </w:p>
        </w:tc>
        <w:tc>
          <w:tcPr>
            <w:tcW w:w="3260" w:type="dxa"/>
          </w:tcPr>
          <w:p w:rsidR="00913BEE" w:rsidRPr="00913BEE" w:rsidRDefault="00913BEE" w:rsidP="00650BAD">
            <w:pPr>
              <w:jc w:val="center"/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:rsidR="00913BEE" w:rsidRPr="00913BEE" w:rsidRDefault="00913BEE" w:rsidP="00650BAD">
            <w:pPr>
              <w:jc w:val="center"/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12</w:t>
            </w:r>
          </w:p>
        </w:tc>
      </w:tr>
      <w:tr w:rsidR="00913BEE" w:rsidRPr="008E4D55" w:rsidTr="00913BEE">
        <w:tc>
          <w:tcPr>
            <w:tcW w:w="614" w:type="dxa"/>
          </w:tcPr>
          <w:p w:rsidR="00913BEE" w:rsidRPr="008E4D55" w:rsidRDefault="00913BEE" w:rsidP="00650BAD">
            <w:pPr>
              <w:jc w:val="center"/>
              <w:rPr>
                <w:sz w:val="18"/>
                <w:szCs w:val="18"/>
              </w:rPr>
            </w:pPr>
            <w:r w:rsidRPr="008E4D55">
              <w:rPr>
                <w:sz w:val="18"/>
                <w:szCs w:val="18"/>
              </w:rPr>
              <w:t>2</w:t>
            </w:r>
          </w:p>
        </w:tc>
        <w:tc>
          <w:tcPr>
            <w:tcW w:w="4172" w:type="dxa"/>
          </w:tcPr>
          <w:p w:rsidR="00913BEE" w:rsidRPr="00913BEE" w:rsidRDefault="00913BEE" w:rsidP="00650BAD">
            <w:pPr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Функции. Производные. Интегралы.</w:t>
            </w:r>
          </w:p>
        </w:tc>
        <w:tc>
          <w:tcPr>
            <w:tcW w:w="3260" w:type="dxa"/>
          </w:tcPr>
          <w:p w:rsidR="00913BEE" w:rsidRPr="00913BEE" w:rsidRDefault="00913BEE" w:rsidP="00650BAD">
            <w:pPr>
              <w:jc w:val="center"/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51</w:t>
            </w:r>
          </w:p>
        </w:tc>
        <w:tc>
          <w:tcPr>
            <w:tcW w:w="3261" w:type="dxa"/>
          </w:tcPr>
          <w:p w:rsidR="00913BEE" w:rsidRPr="00913BEE" w:rsidRDefault="00913BEE" w:rsidP="00650BAD">
            <w:pPr>
              <w:jc w:val="center"/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5</w:t>
            </w:r>
            <w:r w:rsidR="00AC150D">
              <w:rPr>
                <w:sz w:val="18"/>
                <w:szCs w:val="18"/>
              </w:rPr>
              <w:t>1</w:t>
            </w:r>
          </w:p>
        </w:tc>
      </w:tr>
      <w:tr w:rsidR="00913BEE" w:rsidRPr="008E4D55" w:rsidTr="00913BEE">
        <w:trPr>
          <w:trHeight w:val="823"/>
        </w:trPr>
        <w:tc>
          <w:tcPr>
            <w:tcW w:w="614" w:type="dxa"/>
          </w:tcPr>
          <w:p w:rsidR="00913BEE" w:rsidRPr="008E4D55" w:rsidRDefault="00913BEE" w:rsidP="00650BAD">
            <w:pPr>
              <w:jc w:val="center"/>
              <w:rPr>
                <w:b/>
                <w:sz w:val="18"/>
                <w:szCs w:val="18"/>
              </w:rPr>
            </w:pPr>
            <w:r w:rsidRPr="008E4D5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72" w:type="dxa"/>
          </w:tcPr>
          <w:p w:rsidR="00913BEE" w:rsidRPr="00913BEE" w:rsidRDefault="00913BEE" w:rsidP="00650BAD">
            <w:pPr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Цилиндр, конус, шар</w:t>
            </w:r>
          </w:p>
        </w:tc>
        <w:tc>
          <w:tcPr>
            <w:tcW w:w="3260" w:type="dxa"/>
          </w:tcPr>
          <w:p w:rsidR="00913BEE" w:rsidRPr="00913BEE" w:rsidRDefault="00913BEE" w:rsidP="00650BAD">
            <w:pPr>
              <w:jc w:val="center"/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14</w:t>
            </w:r>
          </w:p>
        </w:tc>
        <w:tc>
          <w:tcPr>
            <w:tcW w:w="3261" w:type="dxa"/>
          </w:tcPr>
          <w:p w:rsidR="00913BEE" w:rsidRPr="00913BEE" w:rsidRDefault="00913BEE" w:rsidP="00650BAD">
            <w:pPr>
              <w:jc w:val="center"/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1</w:t>
            </w:r>
            <w:r w:rsidR="00AC150D">
              <w:rPr>
                <w:sz w:val="18"/>
                <w:szCs w:val="18"/>
              </w:rPr>
              <w:t>4</w:t>
            </w:r>
          </w:p>
        </w:tc>
      </w:tr>
      <w:tr w:rsidR="00913BEE" w:rsidRPr="008E4D55" w:rsidTr="00913BEE">
        <w:tc>
          <w:tcPr>
            <w:tcW w:w="614" w:type="dxa"/>
          </w:tcPr>
          <w:p w:rsidR="00913BEE" w:rsidRPr="008E4D55" w:rsidRDefault="00913BEE" w:rsidP="00650BAD">
            <w:pPr>
              <w:jc w:val="center"/>
              <w:rPr>
                <w:sz w:val="18"/>
                <w:szCs w:val="18"/>
              </w:rPr>
            </w:pPr>
            <w:r w:rsidRPr="008E4D55">
              <w:rPr>
                <w:sz w:val="18"/>
                <w:szCs w:val="18"/>
              </w:rPr>
              <w:t>4</w:t>
            </w:r>
          </w:p>
        </w:tc>
        <w:tc>
          <w:tcPr>
            <w:tcW w:w="4172" w:type="dxa"/>
          </w:tcPr>
          <w:p w:rsidR="00913BEE" w:rsidRPr="00913BEE" w:rsidRDefault="00913BEE" w:rsidP="00650BAD">
            <w:pPr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Объемы тел.</w:t>
            </w:r>
          </w:p>
        </w:tc>
        <w:tc>
          <w:tcPr>
            <w:tcW w:w="3260" w:type="dxa"/>
          </w:tcPr>
          <w:p w:rsidR="00913BEE" w:rsidRPr="00913BEE" w:rsidRDefault="00913BEE" w:rsidP="00650BAD">
            <w:pPr>
              <w:jc w:val="center"/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20</w:t>
            </w:r>
          </w:p>
        </w:tc>
        <w:tc>
          <w:tcPr>
            <w:tcW w:w="3261" w:type="dxa"/>
          </w:tcPr>
          <w:p w:rsidR="00913BEE" w:rsidRPr="00913BEE" w:rsidRDefault="00913BEE" w:rsidP="00650BAD">
            <w:pPr>
              <w:jc w:val="center"/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1</w:t>
            </w:r>
            <w:r w:rsidR="00761ADF">
              <w:rPr>
                <w:sz w:val="18"/>
                <w:szCs w:val="18"/>
              </w:rPr>
              <w:t>8</w:t>
            </w:r>
          </w:p>
        </w:tc>
      </w:tr>
      <w:tr w:rsidR="00913BEE" w:rsidRPr="008E4D55" w:rsidTr="00913BEE">
        <w:tc>
          <w:tcPr>
            <w:tcW w:w="614" w:type="dxa"/>
          </w:tcPr>
          <w:p w:rsidR="00913BEE" w:rsidRPr="008E4D55" w:rsidRDefault="00913BEE" w:rsidP="00650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72" w:type="dxa"/>
          </w:tcPr>
          <w:p w:rsidR="00913BEE" w:rsidRPr="00913BEE" w:rsidRDefault="00913BEE" w:rsidP="00650BAD">
            <w:pPr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Вероятность события. Частота. Условная вероятность</w:t>
            </w:r>
          </w:p>
        </w:tc>
        <w:tc>
          <w:tcPr>
            <w:tcW w:w="3260" w:type="dxa"/>
          </w:tcPr>
          <w:p w:rsidR="00913BEE" w:rsidRPr="00913BEE" w:rsidRDefault="00913BEE" w:rsidP="00650BAD">
            <w:pPr>
              <w:jc w:val="center"/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11</w:t>
            </w:r>
          </w:p>
        </w:tc>
        <w:tc>
          <w:tcPr>
            <w:tcW w:w="3261" w:type="dxa"/>
          </w:tcPr>
          <w:p w:rsidR="00913BEE" w:rsidRPr="00913BEE" w:rsidRDefault="00913BEE" w:rsidP="00650BAD">
            <w:pPr>
              <w:jc w:val="center"/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10</w:t>
            </w:r>
          </w:p>
        </w:tc>
      </w:tr>
      <w:tr w:rsidR="00913BEE" w:rsidRPr="008E4D55" w:rsidTr="00913BEE">
        <w:tc>
          <w:tcPr>
            <w:tcW w:w="614" w:type="dxa"/>
          </w:tcPr>
          <w:p w:rsidR="00913BEE" w:rsidRPr="008E4D55" w:rsidRDefault="00913BEE" w:rsidP="00650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72" w:type="dxa"/>
          </w:tcPr>
          <w:p w:rsidR="00913BEE" w:rsidRPr="00913BEE" w:rsidRDefault="00913BEE" w:rsidP="00650BAD">
            <w:pPr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Уравнения. Неравенства. Системы</w:t>
            </w:r>
            <w:proofErr w:type="gramStart"/>
            <w:r w:rsidRPr="00913BEE">
              <w:rPr>
                <w:sz w:val="18"/>
                <w:szCs w:val="18"/>
              </w:rPr>
              <w:t>.П</w:t>
            </w:r>
            <w:proofErr w:type="gramEnd"/>
            <w:r w:rsidRPr="00913BEE">
              <w:rPr>
                <w:sz w:val="18"/>
                <w:szCs w:val="18"/>
              </w:rPr>
              <w:t>овторение математики за 10-11 класс</w:t>
            </w:r>
          </w:p>
        </w:tc>
        <w:tc>
          <w:tcPr>
            <w:tcW w:w="3260" w:type="dxa"/>
          </w:tcPr>
          <w:p w:rsidR="00913BEE" w:rsidRPr="00913BEE" w:rsidRDefault="00913BEE" w:rsidP="00650BAD">
            <w:pPr>
              <w:jc w:val="center"/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30</w:t>
            </w:r>
          </w:p>
        </w:tc>
        <w:tc>
          <w:tcPr>
            <w:tcW w:w="3261" w:type="dxa"/>
          </w:tcPr>
          <w:p w:rsidR="00913BEE" w:rsidRPr="00913BEE" w:rsidRDefault="00913BEE" w:rsidP="00650BAD">
            <w:pPr>
              <w:jc w:val="center"/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31</w:t>
            </w:r>
          </w:p>
        </w:tc>
      </w:tr>
      <w:tr w:rsidR="00913BEE" w:rsidRPr="008E4D55" w:rsidTr="00913BEE">
        <w:tc>
          <w:tcPr>
            <w:tcW w:w="614" w:type="dxa"/>
          </w:tcPr>
          <w:p w:rsidR="00913BEE" w:rsidRDefault="00913BEE" w:rsidP="00650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2" w:type="dxa"/>
          </w:tcPr>
          <w:p w:rsidR="00913BEE" w:rsidRPr="00923057" w:rsidRDefault="00913BEE" w:rsidP="00650B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3260" w:type="dxa"/>
          </w:tcPr>
          <w:p w:rsidR="00913BEE" w:rsidRPr="00913BEE" w:rsidRDefault="00913BEE" w:rsidP="00650BAD">
            <w:pPr>
              <w:jc w:val="center"/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136</w:t>
            </w:r>
          </w:p>
        </w:tc>
        <w:tc>
          <w:tcPr>
            <w:tcW w:w="3261" w:type="dxa"/>
          </w:tcPr>
          <w:p w:rsidR="00913BEE" w:rsidRPr="00913BEE" w:rsidRDefault="00913BEE" w:rsidP="00650BAD">
            <w:pPr>
              <w:jc w:val="center"/>
              <w:rPr>
                <w:sz w:val="18"/>
                <w:szCs w:val="18"/>
              </w:rPr>
            </w:pPr>
            <w:r w:rsidRPr="00913BEE">
              <w:rPr>
                <w:sz w:val="18"/>
                <w:szCs w:val="18"/>
              </w:rPr>
              <w:t>136</w:t>
            </w:r>
          </w:p>
        </w:tc>
      </w:tr>
    </w:tbl>
    <w:p w:rsidR="008E4D55" w:rsidRPr="008E4D55" w:rsidRDefault="008E4D55" w:rsidP="00650BA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D55" w:rsidRPr="008E4D55" w:rsidRDefault="008E4D55" w:rsidP="00650BAD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осуществля</w:t>
      </w:r>
      <w:bookmarkStart w:id="0" w:name="_GoBack"/>
      <w:bookmarkEnd w:id="0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ется в виде самостоятельных работ, зачётов, письменных тестов, математических диктантов, числовых математических диктантов по теме урока, контрольных работ по разделам учебника. Для осуществления тематического контроля  программой предусмотрено 12 тематических контрольных работ и одна итоговая.</w:t>
      </w:r>
    </w:p>
    <w:p w:rsidR="008E4D55" w:rsidRPr="008E4D55" w:rsidRDefault="008E4D55" w:rsidP="00650BAD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Контрольные работы составлены с учётом обязательных результатов обучения. Пятибалльная система оценивания строится на основе «Положения о промежуточной аттестации школьников» и «Единых требований к устной и письменной речи учащихся к проведению письменных работ и проверки тетрадей» (Методическое письмо МП РСФСР от 01.09.1980 г.).</w:t>
      </w:r>
    </w:p>
    <w:p w:rsidR="008E4D55" w:rsidRPr="008E4D55" w:rsidRDefault="008E4D55" w:rsidP="00650BAD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Рабочая программа предусматривает организацию учебного процесса в трёх взаимосвязанных и взаимодополняющих формах:  • урочная форма, в которой учитель объясняет новый материал и консультирует учащихся в процессе выполнения ими практических заданий;  • внеурочная форма (выполнение домашних заданий);  • индивидуально-групповые занятия  (где учитель организует самостоятельную познавательную деятельность учащихся).</w:t>
      </w:r>
    </w:p>
    <w:p w:rsidR="008E4D55" w:rsidRPr="008E4D55" w:rsidRDefault="008E4D55" w:rsidP="00650BAD">
      <w:pPr>
        <w:widowControl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4D55" w:rsidRDefault="008E4D55" w:rsidP="00650BAD">
      <w:pPr>
        <w:widowControl w:val="0"/>
        <w:spacing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50BAD" w:rsidRDefault="00650BAD" w:rsidP="00650BAD">
      <w:pPr>
        <w:widowControl w:val="0"/>
        <w:spacing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50BAD" w:rsidRPr="008E4D55" w:rsidRDefault="00650BAD" w:rsidP="00650BAD">
      <w:pPr>
        <w:widowControl w:val="0"/>
        <w:spacing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4D55" w:rsidRPr="008E4D55" w:rsidRDefault="008E4D55" w:rsidP="00650BAD">
      <w:pPr>
        <w:widowControl w:val="0"/>
        <w:spacing w:line="240" w:lineRule="auto"/>
        <w:ind w:left="92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Требования к уровню подготовки учеников</w:t>
      </w:r>
    </w:p>
    <w:p w:rsidR="008E4D55" w:rsidRPr="008E4D55" w:rsidRDefault="008E4D55" w:rsidP="00650BAD">
      <w:pPr>
        <w:widowControl w:val="0"/>
        <w:spacing w:line="240" w:lineRule="auto"/>
        <w:ind w:left="927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математики ученик должен</w:t>
      </w:r>
    </w:p>
    <w:p w:rsidR="008E4D55" w:rsidRPr="008E4D55" w:rsidRDefault="008E4D55" w:rsidP="00650BAD">
      <w:pPr>
        <w:widowControl w:val="0"/>
        <w:spacing w:line="240" w:lineRule="auto"/>
        <w:ind w:left="92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знать/понимать: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существо понятия математического доказательства; приводить примеры доказательств;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существо понятие алгоритма; приводить примеры алгоритмов;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8E4D55" w:rsidRPr="008E4D55" w:rsidRDefault="008E4D55" w:rsidP="00650BAD">
      <w:pPr>
        <w:widowControl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4D55" w:rsidRPr="008E4D55" w:rsidRDefault="008E4D55" w:rsidP="00650BAD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Алгебра</w:t>
      </w:r>
    </w:p>
    <w:p w:rsidR="008E4D55" w:rsidRPr="008E4D55" w:rsidRDefault="008E4D55" w:rsidP="00650BAD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уметь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выполнять основные действия со степенями с целыми показателями, с многочленами и с 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 линейные системы;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решать линейные и квадратные неравенства с одной переменной и их системы;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изображать числа точками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координатной прямой;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определять координаты точки на плоскости, строить точки с заданными координатами; изображать множество решений линейного неравенства;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описывать свойства изученных функций, строить их графики;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моделирования практических ситуаций и исследования построенных моделей и использованием аппарата алгебры;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8E4D55" w:rsidRPr="008E4D55" w:rsidRDefault="008E4D55" w:rsidP="00650BAD">
      <w:pPr>
        <w:widowControl w:val="0"/>
        <w:numPr>
          <w:ilvl w:val="0"/>
          <w:numId w:val="10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интерпретации графиков реальных зависимостей между величинами;</w:t>
      </w:r>
    </w:p>
    <w:p w:rsidR="008E4D55" w:rsidRPr="008E4D55" w:rsidRDefault="008E4D55" w:rsidP="00650BAD">
      <w:pPr>
        <w:widowControl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4D55" w:rsidRPr="008E4D55" w:rsidRDefault="008E4D55" w:rsidP="00650BAD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Геометрия</w:t>
      </w:r>
    </w:p>
    <w:p w:rsidR="008E4D55" w:rsidRPr="008E4D55" w:rsidRDefault="008E4D55" w:rsidP="00650BAD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уметь</w:t>
      </w:r>
    </w:p>
    <w:p w:rsidR="008E4D55" w:rsidRPr="008E4D55" w:rsidRDefault="008E4D55" w:rsidP="00650BAD">
      <w:pPr>
        <w:widowControl w:val="0"/>
        <w:numPr>
          <w:ilvl w:val="0"/>
          <w:numId w:val="11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пользоваться геометрическим языком для описания предметов окружающего мира;</w:t>
      </w:r>
    </w:p>
    <w:p w:rsidR="008E4D55" w:rsidRPr="008E4D55" w:rsidRDefault="008E4D55" w:rsidP="00650BAD">
      <w:pPr>
        <w:widowControl w:val="0"/>
        <w:numPr>
          <w:ilvl w:val="0"/>
          <w:numId w:val="11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распознавать геометрические фигуры, различать их взаимное расположение;</w:t>
      </w:r>
    </w:p>
    <w:p w:rsidR="008E4D55" w:rsidRPr="008E4D55" w:rsidRDefault="008E4D55" w:rsidP="00650BAD">
      <w:pPr>
        <w:widowControl w:val="0"/>
        <w:numPr>
          <w:ilvl w:val="0"/>
          <w:numId w:val="11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8E4D55" w:rsidRPr="008E4D55" w:rsidRDefault="008E4D55" w:rsidP="00650BAD">
      <w:pPr>
        <w:widowControl w:val="0"/>
        <w:numPr>
          <w:ilvl w:val="0"/>
          <w:numId w:val="11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8E4D55" w:rsidRPr="008E4D55" w:rsidRDefault="008E4D55" w:rsidP="00650BAD">
      <w:pPr>
        <w:widowControl w:val="0"/>
        <w:numPr>
          <w:ilvl w:val="0"/>
          <w:numId w:val="11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вычислять значения геометрических величин (длин, углов, площадей, объемов); в том числе: для углов от 0 до 180º (определять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8E4D55" w:rsidRPr="008E4D55" w:rsidRDefault="008E4D55" w:rsidP="00650BAD">
      <w:pPr>
        <w:widowControl w:val="0"/>
        <w:numPr>
          <w:ilvl w:val="0"/>
          <w:numId w:val="11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8E4D55" w:rsidRPr="008E4D55" w:rsidRDefault="008E4D55" w:rsidP="00650BAD">
      <w:pPr>
        <w:widowControl w:val="0"/>
        <w:numPr>
          <w:ilvl w:val="0"/>
          <w:numId w:val="11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8E4D55" w:rsidRPr="008E4D55" w:rsidRDefault="008E4D55" w:rsidP="00650BAD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numPr>
          <w:ilvl w:val="0"/>
          <w:numId w:val="13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описания реальных ситуаций на языке геометрии;</w:t>
      </w:r>
    </w:p>
    <w:p w:rsidR="008E4D55" w:rsidRPr="008E4D55" w:rsidRDefault="008E4D55" w:rsidP="00650BAD">
      <w:pPr>
        <w:widowControl w:val="0"/>
        <w:numPr>
          <w:ilvl w:val="0"/>
          <w:numId w:val="13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расчетов, включающих простейшие тригонометрические формулы;</w:t>
      </w:r>
    </w:p>
    <w:p w:rsidR="008E4D55" w:rsidRPr="008E4D55" w:rsidRDefault="008E4D55" w:rsidP="00650BAD">
      <w:pPr>
        <w:widowControl w:val="0"/>
        <w:numPr>
          <w:ilvl w:val="0"/>
          <w:numId w:val="13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решения геометрических задач с использованием тригонометрии;</w:t>
      </w:r>
    </w:p>
    <w:p w:rsidR="008E4D55" w:rsidRPr="008E4D55" w:rsidRDefault="008E4D55" w:rsidP="00650BAD">
      <w:pPr>
        <w:widowControl w:val="0"/>
        <w:numPr>
          <w:ilvl w:val="0"/>
          <w:numId w:val="13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решения практических задач, связанных с нахождением геометрических величин (использую необходимые справочники и технические средства);</w:t>
      </w:r>
    </w:p>
    <w:p w:rsidR="008E4D55" w:rsidRPr="008E4D55" w:rsidRDefault="008E4D55" w:rsidP="00650BAD">
      <w:pPr>
        <w:widowControl w:val="0"/>
        <w:numPr>
          <w:ilvl w:val="0"/>
          <w:numId w:val="13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построений геометрическими инструментами (линейка, угольник, циркуль, транспортир);</w:t>
      </w:r>
    </w:p>
    <w:p w:rsidR="008E4D55" w:rsidRPr="008E4D55" w:rsidRDefault="008E4D55" w:rsidP="00650BAD">
      <w:pPr>
        <w:widowControl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4D55" w:rsidRPr="008E4D55" w:rsidRDefault="008E4D55" w:rsidP="00650BAD">
      <w:pPr>
        <w:widowControl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Элементы логики, комбинаторики, статистики и теории вероятностей</w:t>
      </w:r>
    </w:p>
    <w:p w:rsidR="008E4D55" w:rsidRPr="008E4D55" w:rsidRDefault="008E4D55" w:rsidP="00650BAD">
      <w:pPr>
        <w:widowControl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уметь:</w:t>
      </w:r>
    </w:p>
    <w:p w:rsidR="008E4D55" w:rsidRPr="008E4D55" w:rsidRDefault="008E4D55" w:rsidP="00650BAD">
      <w:pPr>
        <w:widowControl w:val="0"/>
        <w:numPr>
          <w:ilvl w:val="0"/>
          <w:numId w:val="14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контрпримеры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опровеждения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утверждений;</w:t>
      </w:r>
    </w:p>
    <w:p w:rsidR="008E4D55" w:rsidRPr="008E4D55" w:rsidRDefault="008E4D55" w:rsidP="00650BAD">
      <w:pPr>
        <w:widowControl w:val="0"/>
        <w:numPr>
          <w:ilvl w:val="0"/>
          <w:numId w:val="14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8E4D55" w:rsidRPr="008E4D55" w:rsidRDefault="008E4D55" w:rsidP="00650BAD">
      <w:pPr>
        <w:widowControl w:val="0"/>
        <w:numPr>
          <w:ilvl w:val="0"/>
          <w:numId w:val="14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8E4D55" w:rsidRPr="008E4D55" w:rsidRDefault="008E4D55" w:rsidP="00650BAD">
      <w:pPr>
        <w:widowControl w:val="0"/>
        <w:numPr>
          <w:ilvl w:val="0"/>
          <w:numId w:val="14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вычислять средние значения результатов измерений;</w:t>
      </w:r>
    </w:p>
    <w:p w:rsidR="008E4D55" w:rsidRPr="008E4D55" w:rsidRDefault="008E4D55" w:rsidP="00650BAD">
      <w:pPr>
        <w:widowControl w:val="0"/>
        <w:numPr>
          <w:ilvl w:val="0"/>
          <w:numId w:val="14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8E4D55" w:rsidRPr="008E4D55" w:rsidRDefault="008E4D55" w:rsidP="00650BAD">
      <w:pPr>
        <w:widowControl w:val="0"/>
        <w:numPr>
          <w:ilvl w:val="0"/>
          <w:numId w:val="14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находить вероятности случайных событий в простейших случаях;</w:t>
      </w:r>
    </w:p>
    <w:p w:rsidR="008E4D55" w:rsidRPr="008E4D55" w:rsidRDefault="008E4D55" w:rsidP="00650BAD">
      <w:pPr>
        <w:widowControl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numPr>
          <w:ilvl w:val="0"/>
          <w:numId w:val="15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выстраивания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аргументизации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доказательстве (монолог) и в диалоге;</w:t>
      </w:r>
    </w:p>
    <w:p w:rsidR="008E4D55" w:rsidRPr="008E4D55" w:rsidRDefault="008E4D55" w:rsidP="00650BAD">
      <w:pPr>
        <w:widowControl w:val="0"/>
        <w:numPr>
          <w:ilvl w:val="0"/>
          <w:numId w:val="15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распознавания логически некорректных рассуждений;</w:t>
      </w:r>
    </w:p>
    <w:p w:rsidR="008E4D55" w:rsidRPr="008E4D55" w:rsidRDefault="008E4D55" w:rsidP="00650BAD">
      <w:pPr>
        <w:widowControl w:val="0"/>
        <w:numPr>
          <w:ilvl w:val="0"/>
          <w:numId w:val="15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записи математических утверждений, доказательств;</w:t>
      </w:r>
    </w:p>
    <w:p w:rsidR="008E4D55" w:rsidRPr="008E4D55" w:rsidRDefault="008E4D55" w:rsidP="00650BAD">
      <w:pPr>
        <w:widowControl w:val="0"/>
        <w:numPr>
          <w:ilvl w:val="0"/>
          <w:numId w:val="15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анализа реальных числовых данных, представленных в виде диаграмм, графиков, таблиц;</w:t>
      </w:r>
    </w:p>
    <w:p w:rsidR="008E4D55" w:rsidRPr="008E4D55" w:rsidRDefault="008E4D55" w:rsidP="00650BAD">
      <w:pPr>
        <w:widowControl w:val="0"/>
        <w:numPr>
          <w:ilvl w:val="0"/>
          <w:numId w:val="15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решения практических задач в повседневной и профессиональной деятельности с использованием действий и числами, процентов, длин, площадей, объемов, времени, скорости;</w:t>
      </w:r>
    </w:p>
    <w:p w:rsidR="008E4D55" w:rsidRPr="008E4D55" w:rsidRDefault="008E4D55" w:rsidP="00650BAD">
      <w:pPr>
        <w:widowControl w:val="0"/>
        <w:numPr>
          <w:ilvl w:val="0"/>
          <w:numId w:val="15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8E4D55" w:rsidRPr="008E4D55" w:rsidRDefault="008E4D55" w:rsidP="00650BAD">
      <w:pPr>
        <w:widowControl w:val="0"/>
        <w:numPr>
          <w:ilvl w:val="0"/>
          <w:numId w:val="15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8E4D55" w:rsidRPr="008E4D55" w:rsidRDefault="008E4D55" w:rsidP="00650BAD">
      <w:pPr>
        <w:widowControl w:val="0"/>
        <w:numPr>
          <w:ilvl w:val="0"/>
          <w:numId w:val="15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понимание статистических утверждений.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Основное содержание.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 Метод координат в пространстве. Скалярное произведение векторов. Движения.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Координаты точки и координаты вектора. Скалярное произведение векторов. Уравнение плоскости. Движения. Преобразование подобия.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Основная цель –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данном разделе вводится понятие прямоугольной системы координат в пространстве, даются определения координат точки и координаты вектора, рассматриваются простейшие задачи в координатах. Затем вводится скалярное произведение векторов, кратко перечисляются его свойства (без доказательства, поскольку соответствующие доказательства были в курсе планиметрии) и выводятся формулы для вычисления углов между двумя прямыми, между прямой и плоскостью. Дан также вывод уравнения плоскости и формулы расстояния от точки до плоскости.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конце раздела изучаются движения в пространстве: центральная симметрия, осевая симметрия, зеркальная симметрия. Кроме того рассмотрено преобразование подобия.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этой темы учащиеся должны уметь: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-проводить доказательные рассуждения пи решении задач, используя известные теоремы, обнаруживая возможности для их использования;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- анализировать в простейших случаях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взхаимное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расположение объектов в пространстве;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- использовать при решении стереометрических задач планиметрические факты и методы.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- исследования (моделирования) несложных практических ситуаций на основе изученных формул и свойств фигур.</w:t>
      </w:r>
    </w:p>
    <w:p w:rsidR="008E4D55" w:rsidRPr="008E4D55" w:rsidRDefault="008E4D55" w:rsidP="00650BAD">
      <w:pPr>
        <w:widowControl w:val="0"/>
        <w:spacing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2. Функции и их графики.</w:t>
      </w:r>
    </w:p>
    <w:p w:rsidR="008E4D55" w:rsidRPr="008E4D55" w:rsidRDefault="008E4D55" w:rsidP="00650BAD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Элементарные функции. Исследование функций и построение их графиков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элементарными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методам. Основные способы преобразования графиков. Графики функций, содержащих модули. Графики сложных функций.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Основная цель – овладеть методами исследования функций и построения их графиков. 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Сначала вводятся понятия элементарной функции и суперпозиции функций (сложной функции). Затем исследуются вопросы об области определения и области изменения функции, об ограниченности, четности (или нечетности) и периодичности функции, о промежутках возрастания (убывания) и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знакопостоянства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функции. Результаты исследования функции применяются для построения её графика. Далее рассматриваются основные способы преобразования графиков функций – симметрия относительно  осей координат, сдвига вдоль осей, растяжение и сжатие графиков. Все эти способы применяются к построению графика функции 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y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=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Af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))+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графику функции 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y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=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Рассматривается симметрия графиков функций 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y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=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и 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=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y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) относительно прямой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y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=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По графику функции 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y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=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строятся графики функций 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y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=|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)| и 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y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=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(|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|). Затем строятся графики функций, являющихся суперпозицией, суммой, произведением функций.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этой темы учащиеся должны уметь: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- определять значение функции по значению аргумента при различных способах задания функции;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описывать по графику и в простейших случаях по формуле поведение и свойства функций, находить по графику функции наибольшее и наименьшее значения;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решать уравнения, простейшие системы уравнений, используя свойства функций и их графиков;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строить и графики изученных функций;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описания с помощью функций различных зависимостей, представления их графически,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интерпритации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графиков.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 Предел функции и непрерывность.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Понятие предела функции. Односторонние пределы, свойства пределов. Непрерывность функций в точке, на интервале, на отрезке. Непрерывность элементарных функций. Разрывные функции.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Основная цель – усвоить понятие предела функции и непрерывности функции в точке и на интервале.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интуитивной основе вводятся понятия предела функции сначала при </w:t>
      </w:r>
      <w:r w:rsidRPr="008E4D55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→+∞, </w:t>
      </w:r>
      <w:r w:rsidRPr="008E4D55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→-∞, 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затем в точке. Рассматриваются односторонние пределы и свойства пределов функций. Вводится понятие непрерывности функции в точке и на интервале. Выясняются промежутки непрерывности элементарных функций.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Вводятся понятия непрерывности функции справа (слева)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18"/>
                <w:szCs w:val="1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m:t>0</m:t>
            </m:r>
          </m:sub>
        </m:sSub>
      </m:oMath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и непрерывности функции на отрезке. Приводится также определение предела функции в точке «на языке 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ε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-δ» и «на языке последовательностей». Вводится понятие разрывной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функции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рассматриваются примеры разрывных функций.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этой темы учащиеся должны знать: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как используются математические формулы;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уметь находить значения функции, заданной формулой, таблицей, графиком по её аргументу;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определять свойства функции по её графику;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описывать свойства изученных функций, строить их графики.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Уметь 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устной прикидки и оценки результата вычислений;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интерпритации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результатов решения задач с учетом ограничений, связанных с реальными свойствами рассматриваемых процессов и явлений.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Обратные функции.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Понятие обратной функции. Взаимообратные функции. Обратные тригонометрические функции.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Основная цель – усвоить понятие функции, обратной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данной, и научить находить функцию, обратную к данной.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Сначала на простом примере вводится понятие функции, обратной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данной. Затем определяется функция, обратная к данной строго монотонной функции. Приводится способ построения графика обратной функции.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Вводится понятие взаимно обратных функций, устанавливается свойство графиков взаимно обратных функций, построенных в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обной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системе координат. Исследуются основные обратные тригонометрические функции и строятся их графики.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этой темы учащиеся должны уметь: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определять значение функции по значению аргумента при различных способах задания функции;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описывать по графику и в простейших случаях по формуле поведение и свойства функций, находить по графику функции наибольшее и наименьшее значения;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решать уравнения, простейшие системы уравнений, используя свойства функций и их графиков;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строить и графики изученных функций;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описания с помощью функций различных зависимостей, представления их графически,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интерпритации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графиков.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5.Производная.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ab/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Понятие производной. Производная суммы, разности, произведения и частного двух функций. Непрерывность функций, имеющих производную, дифференциал. Производные элементарных функций. Производная сложной функции. Производная обратной функции.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Основная цель – научить находить производную любой элементарной функции.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Сначала вводится новая операция: дифференцирование функц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и её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результат – производная функции. Затем выясняется механический и геометрический смысл производной, после чего находятся производные суммы, разности,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проитзведения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, частного и суперпозиции двух функций, а также производные всех элементарных функций. Доказывается непрерывность функции в точке, в которой она имеет производную. Вводится понятие дифференциала функции, доказывается теорема о производной обратной функции и находятся производные для обратных тригонометрических функций.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ab/>
      </w: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этой темы учащиеся должны уметь: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вычислять производные функций, применяя правила вычисления производных;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исследовать функции и строить их графики с помощью производной;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решать уравнения, простейшие системы уравнений, используя свойства функций и их графиков;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строить и графики изученных функций;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решения прикладных задач.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6. Применение производной.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Максимум и минимум функции. Уравнение касательной. Приближенные вычисления. Теоремы о среднем. Возрастание и убывание функций. Производные высших порядков. Выпуклость графика функции. Экстремум функции с единственной критической точкой. Задачи на максимум и минимум. Асимптоты. Дробно-линейная функция.  Построение графиков </w:t>
      </w:r>
      <w:proofErr w:type="spellStart"/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графиков</w:t>
      </w:r>
      <w:proofErr w:type="spellEnd"/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функций с применением производной.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Основная цель – научить применять производную при исследовании функций и решении практических задач.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Сначала вводятся понятия локальных максимума и минимума функции, ее критических точек, а затем рассматривается метод нахождения максимума и минимума функции на отрезке. Выводится уравнение касательной к графику функции, исследуется возрастание и убывание функций с помощью производных. Рассматриваются экстремум функции с единственной критической точкой и задачи на максимум и минимум. Проводится исследование функций с помощью производной, строятся их графики.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Вводится понятие асимптоты графика функции. Исследуется дробно-линейная функция.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этой темы учащиеся должны уметь: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решения прикладных задач, в том числе социально-экономических и физических, на наибольшие и наименьшие значения, и нахождения скорости и ускорения.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7. Цилиндр, конус, шар.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Основная цель – познакомить учащихся с простейшими телами вращения и их свойствами.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Изучение круглых тел (цилиндра, конуса, шара) и их поверхностей завершает знакомство учащихся с основными пространственными фигурами. Вводятся понятия цилиндрической и конической поверхностей, цилиндра, конуса, усеченного конуса. С помощью разверток определяются площади их боковых поверхностей, выводятся соответствующие формулы. Затем даются определения сферы и шара, выводится уравнение сферы и с его помощью исследуется вопрос о взаимном расположении сферы и плоскости. Площадь сферы определяется как предел последовательности площадей описанных около сферы многогранников при стремлении к нулю наибольшего размера каждой грани. В задачах рассматриваются различные комбинации круглых тел и многогранников, в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частности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описанные и вписанные призмы и пирамиды.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Подавляющее большинство задач к этой теме представляет собой задачи на вычисление длин, углов и площадей плоских фигур, что определяет практическую направленность курса. В ходе их решения повторяются и систематизируются сведения. Известные учащимся из курсов планиметрии и стереометрии 10 класса, - решение треугольников, вычисление длин окружностей, расстояний и т.д.,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этой темы учащиеся должны уметь: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распознавать на чертежах. И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моделях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пространственные формы; соотносить трехмерные объекты с их описаниями, изображениями;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анализировать в простейших случаях взаимное расположение объектов в пространстве;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изображать цилиндр, конус, шар; выполнять чертежи по условиям задач;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использовать при решении стереометрических задач планиметрические факты и методы;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проводить доказательные рассуждения в ходе решения задач.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8.</w:t>
      </w:r>
      <w:proofErr w:type="gramStart"/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Первообразная</w:t>
      </w:r>
      <w:proofErr w:type="gramEnd"/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 интеграл.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Понятие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первообразной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Замена переменной и интегрирование по частям. Площадь криволинейной трапеции. Определенный интеграл. Приближенное вычисление определенного интеграла. Формула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Ньютона-Лейбница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войстваопределенных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интегралов. Применение определенных интегралов в геометрических и физических задачах. Понятие дифференциального уравнения. Задачи, приводящие к дифференциальным уравнениям.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Основная цель -  знать таблицу первообразных (неопределенных интегралов) основных функций и уметь применять формулу Ньютона-Лейбница при вычислении определенных интегралов и площадей фигур.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Сначала вводится понятие первообразной для функции, непрерывной на интервале, затем понятие определенного интеграла, приводятся основные свойства неопределенных интегралов и таблица определенных интегралов.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Определяется площадь криволинейной трапеции как предел интегральной суммы для неотрицательной функции. Определенный интеграл также вводится как предел интегральной суммы для непрерывной на отрезке функции. Приводится формула Ньютона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–Л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ейбница для вычисления определенных интегралов.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Рассматриваются способы нахождения неопределенных интеграло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в-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замена переменной и интегрирование по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чатям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метод трапеций для приближенного вычисления определенных интегралов. Приводятся свойства определенных интегралов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иих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применение для вычисления площадей фигур на плоскости и для решения геометрических и физических задач. Вводятся понятия дифференциального уравнения, его общего и частного решения. Приводятся способы решения некоторых дифференциальных уравнений.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этой темы учащиеся должны уметь: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- вычислять первообразные элементарных функций используя справочные материалы;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вычислять в простейших случаях площади с использованием первообразной;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вычисление работы переменной силы, задачами о размножении бактерий и о радиоактивном распаде.</w:t>
      </w:r>
    </w:p>
    <w:p w:rsidR="008E4D55" w:rsidRPr="008E4D55" w:rsidRDefault="008E4D55" w:rsidP="00650BAD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9. Объемы тел.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Объем прямоугольного и параллелепипеда. Объемы прямой призмы и цилиндра. Объемы наклонной призмы, пирамиды, конуса. Объем шара и площадь сферы. Объемы шарового сегмента, шарового слоя и шарового сектора.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Основная цель – ввести понятие объема тела и вывести формулы для вычисления объемов основных многогранников и круглых тел, изученных в курсе стереометрии.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Понятие объема тела вводится аналогично понятию площади плоской фигуры.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Формируются основные свойства объемов и на их основе выводится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формула объема прямоугольного параллелепипеда, а затем прямой призмы и цилиндра. Формулы объемов других тел выводятся с помощью интегральной формулы. Формула объема шара используется для вывода формулы площади сферы.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Большинство задач в теме составляют задачи вычислительного характера на непосредственное применение изученных формул, в том числе несложные практические задачи.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Практическая направленность курса определяется большим количеством задач прикладного характера, что играет существенную роль в организации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профориентационной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работы с учащимися.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этой темы учащиеся должны уметь: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решать стереометрические задачи на нахождение объемов тел;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исследования (моделирования) несложных практических ситуаций на основе изученных формул и свойств фигур;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8E4D55" w:rsidRPr="008E4D55" w:rsidRDefault="008E4D55" w:rsidP="00650BAD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10. Равносильность уравнений и неравенств. 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Равносильные преобразования уравнений и неравенств.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Основная цель – научить применять равносильные преобразования при решении уравнений и неравенств.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Сначала перечисляются равносильные преобразования уравнений. Подчеркивается, что при таких преобразованиях множество корней преобразованного уравнения совпадает с множеством корней исходного уравнения. Рассматриваются примеры применения таких преобразований при решении уравнений.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Затем аналогичным образом рассматриваются равносильные преобразования неравенств и их применение при решении неравенств.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этой темы учащиеся должны уметь: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применять равносильные преобразования при решении уравнений и неравенств;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решать уравнения и неравенства.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построения и исследования простейших математических моделей.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11. Уравнения - следствия.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Понятие уравнения следствия. Возведение уравнения в четную степень. Потенцирование логарифмических уравнений. Приведение подобных членов уравнения. Освобождение уравнения от знаменателя. Применение логарифмических, тригонометрических и других формул.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Основная цель – научить применять преобразования, приводящие к уравнению – следствию.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Сначала вводится понятие уравнения следствия, перечисляются преобразования, приводящие к уравнению следствию. Подчеркивается, что при таком способе решения уравнения проверка корней уравнения-следствия является обязательным этапом решения исходного уравнения. Затем рассматриваются многочисленные примеры применения каждого из этих преобразований в отдельности и нескольких таких преобразований.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этой темы учащиеся должны уметь: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применять равносильные преобразования при решении уравнений и неравенств;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решать уравнения и неравенства.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построения и исследования простейших математических моделей.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12. Равносильность уравнений и неравенств системам.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Решение уравнений с помощью систем. Уравнения вида 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α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))=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(β(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)). Решение неравенств с помощью систем. Неравенства вида 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α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))&gt;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(β(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)).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Основная цель – научить применять переход от уравнения (или неравенства) к равносильной системе.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Сначала вводятся понятия системы, равносильности систем, равносильности уравнения (неравенства) системе или совокупности систем.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Затем перечисляются некоторые уравнения (неравенства) и равносильные им системы. Формулируются утверждения об их равносильности. Приводятся примеры применения этих утверждений.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уравнений вида 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α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))=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(β(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)) и неравенств вида 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α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))&gt;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(β(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)) формулируются утверждения об их равносильности соответствующим системам.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этой темы учащиеся должны уметь: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применять равносильные преобразования при решении уравнений и неравенств;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решать уравнения и неравенства.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построения и исследования простейших математических моделей.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13. Равносильность уравнений на множествах.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Возведение уравнения в четную степень. Умножение уравнения на функцию. Логарифмирование и потенцирование уравнений, приведение подобных членов, применение некоторых формул.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Основная цель – научить применять переход к уравнению, равносильному на некотором множестве исходному уравнению.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Сначала вводится понятие равносильности двух уравнений на множестве, описываются те множества чисел, на каждом из которых получается уравнение, равносильное на этом множестве исходному уравнению при возведении уравнения в четную степень, при умножении уравнения на функцию, при логарифмировании, при потенцировании, при приведении подобных членов уравнения, при применении некоторых формул. Для каждого преобразования уравнения формулируются соответствующие утверждения о равносильности и приводятся примеры их применения.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этой темы учащиеся должны уметь: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применять равносильные преобразования уравнений на множествах.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построения и исследования простейших математических моделей.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14. Равносильность неравенств на множествах.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Возведение неравенства в четную степень и умножение  неравенства на функцию, потенцирование логарифмических неравенств, приведение подобных членов, применение некоторых формул. Нестрогие неравенства.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Основная цель – научить применять переход к неравенству, равносильному на некотором множестве исходному неравенству.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Вводится понятие равносильности двух неравенств на множестве, описываются те множества чисел, на каждом из которых получается неравенство, равносильное на этом множестве исходному неравенству при возведении уравнения в четную степень, при умножении уравнения на функцию, при потенцировании логарифмического неравенства, при приведении подобных членов неравенства, при применении некоторыхформул. Для каждого преобразования неравенства формулируются соответствующие утверждения о равносильности и приводятся примеры их применения. Рассматриваются нестрогие неравенства.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этой темы учащиеся должны уметь: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применять равносильные преобразования неравенств на множествах.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построения и исследования простейших математических моделей.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15. Метод промежутков для уравнений и неравенств.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Уравнения и неравенства с модулями. Метод интервалов для непрерывных функций.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Основная цель – научить решать уравнения и неравенства с модулями и применять метод интервалов для решения неравенств.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Сначала рассматриваются уравнения с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модулями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описывается способ решения таких уравнений переходом к уравнениям, равносильным исходному на некотором множестве и не содержащим модулей. Затем аналогично рассматриваются неравенства с модулями. Наконец, для функций 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непрерывных на некоторых интервалах, рассматривается способ решения неравенств 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)&gt;0 и 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8E4D5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)&lt;0, называемый методом интервалов.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этой темы учащиеся должны уметь: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применять метод интервалов для решения уравнений и неравенств.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построения и исследования простейших математических моделей.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16. Использование свойств функций при решении уравнений и неравенств.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Использование областей существования,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неотрицательности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ограниченности, монотонности и экстремумов функции,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сврйства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синуса и косинуса при решении уравнений и неравенств.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Основная цель – научить применять свойства функций при решении уравнений и неравенств.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Приводятся примеры решения уравнений и неравенств с использованием свойств функций.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этой темы учащиеся должны уметь: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находить приближенные решения уравнений и их систем;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решать уравнения, неравенства и системы с применением графических представлений, свойств функций, производной.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решения прикладных задач с применением аппарата математического анализа.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17. Системы уравнений с несколькими неизвестными.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Равносильность систем. Система-следствие. Метод замены неизвестных. Рассуждения с числовыми значениями при решении систем уравнений.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Основная цель – освоить разные способы решения систем уравнений с несколькими неизвестными.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Вводятся понятия системы уравнений, равносильности систем, приводятся утверждения о равносильности систем при тех или иных преобразованиях, рассматриваются основные методы решения систем уравнений: метод подстановки, метод линейных преобразований, метод перехода к системе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–с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ледствию, метод замены неизвестных.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Рассматривается решение систем уравнений при помощи рассуждений с числовыми значениями.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результате изучения этой темы учащиеся должны уметь: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- решать системы уравнений.</w:t>
      </w:r>
    </w:p>
    <w:p w:rsidR="008E4D55" w:rsidRPr="008E4D55" w:rsidRDefault="008E4D55" w:rsidP="00650BA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</w:t>
      </w:r>
      <w:proofErr w:type="gramEnd"/>
      <w:r w:rsidRPr="008E4D5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выполнения расчетов, для составления формул, выражающих зависимости между реальными величинами;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- 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8E4D55" w:rsidRPr="008E4D55" w:rsidRDefault="008E4D55" w:rsidP="00650BA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4D55" w:rsidRPr="008E4D55" w:rsidRDefault="008E4D55" w:rsidP="00650BAD">
      <w:pPr>
        <w:tabs>
          <w:tab w:val="left" w:pos="0"/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УЧЕБНО-МЕТОДИЧЕСКИЙ КОМПЛЕКТ</w:t>
      </w:r>
    </w:p>
    <w:p w:rsidR="008E4D55" w:rsidRPr="008E4D55" w:rsidRDefault="008E4D55" w:rsidP="00650BAD">
      <w:pPr>
        <w:tabs>
          <w:tab w:val="left" w:pos="0"/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Учебники:</w:t>
      </w:r>
    </w:p>
    <w:p w:rsidR="008E4D55" w:rsidRPr="008E4D55" w:rsidRDefault="008E4D55" w:rsidP="00650BAD">
      <w:pPr>
        <w:numPr>
          <w:ilvl w:val="0"/>
          <w:numId w:val="26"/>
        </w:numPr>
        <w:tabs>
          <w:tab w:val="left" w:pos="0"/>
          <w:tab w:val="left" w:pos="720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Геометрия, 10–11: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Учеб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.д</w:t>
      </w:r>
      <w:proofErr w:type="gram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ляобщеобразоват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учреждений/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Л.С.Атанасян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, В.Ф. Бутузов, С.Б. Кадомц</w:t>
      </w:r>
      <w:r w:rsidR="00FF59F1">
        <w:rPr>
          <w:rFonts w:ascii="Times New Roman" w:eastAsia="Times New Roman" w:hAnsi="Times New Roman" w:cs="Times New Roman"/>
          <w:sz w:val="18"/>
          <w:szCs w:val="18"/>
          <w:lang w:eastAsia="ru-RU"/>
        </w:rPr>
        <w:t>ев и др. – М.: Просвещение, 2016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E4D55" w:rsidRPr="008E4D55" w:rsidRDefault="008E4D55" w:rsidP="00650BAD">
      <w:pPr>
        <w:numPr>
          <w:ilvl w:val="0"/>
          <w:numId w:val="26"/>
        </w:numPr>
        <w:tabs>
          <w:tab w:val="left" w:pos="0"/>
          <w:tab w:val="left" w:pos="720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Алгебра и начала математического анализа 11, учебник для 11 класса</w:t>
      </w:r>
    </w:p>
    <w:p w:rsidR="008E4D55" w:rsidRPr="008E4D55" w:rsidRDefault="008E4D55" w:rsidP="00650BAD">
      <w:pPr>
        <w:tabs>
          <w:tab w:val="left" w:pos="0"/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Никольский, М. К. Потапов, Н. Н. Решетников, А. В</w:t>
      </w:r>
      <w:r w:rsidR="00FF59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="00FF59F1">
        <w:rPr>
          <w:rFonts w:ascii="Times New Roman" w:eastAsia="Times New Roman" w:hAnsi="Times New Roman" w:cs="Times New Roman"/>
          <w:sz w:val="18"/>
          <w:szCs w:val="18"/>
          <w:lang w:eastAsia="ru-RU"/>
        </w:rPr>
        <w:t>Шевкин</w:t>
      </w:r>
      <w:proofErr w:type="spellEnd"/>
      <w:r w:rsidR="00FF59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М.: Просвещение, 2016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E4D55" w:rsidRPr="008E4D55" w:rsidRDefault="008E4D55" w:rsidP="00650BAD">
      <w:pPr>
        <w:numPr>
          <w:ilvl w:val="0"/>
          <w:numId w:val="26"/>
        </w:numPr>
        <w:tabs>
          <w:tab w:val="left" w:pos="0"/>
          <w:tab w:val="left" w:pos="720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Алгебра и начало анализа 10-11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кл</w:t>
      </w:r>
      <w:proofErr w:type="spellEnd"/>
      <w:r w:rsidR="00FF59F1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под ред. А.Н. Колмогорова 2016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года</w:t>
      </w:r>
    </w:p>
    <w:p w:rsidR="008E4D55" w:rsidRPr="008E4D55" w:rsidRDefault="008E4D55" w:rsidP="00650BAD">
      <w:pPr>
        <w:tabs>
          <w:tab w:val="left" w:pos="0"/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Дополнительная литература</w:t>
      </w:r>
    </w:p>
    <w:p w:rsidR="008E4D55" w:rsidRPr="008E4D55" w:rsidRDefault="008E4D55" w:rsidP="00650BAD">
      <w:pPr>
        <w:numPr>
          <w:ilvl w:val="0"/>
          <w:numId w:val="25"/>
        </w:numPr>
        <w:tabs>
          <w:tab w:val="left" w:pos="0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Б.Г. Зив. Дидактические материалы по геометрии для </w:t>
      </w:r>
      <w:r w:rsidR="00FF59F1">
        <w:rPr>
          <w:rFonts w:ascii="Times New Roman" w:eastAsia="Times New Roman" w:hAnsi="Times New Roman" w:cs="Times New Roman"/>
          <w:sz w:val="18"/>
          <w:szCs w:val="18"/>
          <w:lang w:eastAsia="ru-RU"/>
        </w:rPr>
        <w:t>11 класса. – М. Просвещение, 201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3.</w:t>
      </w:r>
    </w:p>
    <w:p w:rsidR="008E4D55" w:rsidRPr="008E4D55" w:rsidRDefault="008E4D55" w:rsidP="00650BAD">
      <w:pPr>
        <w:numPr>
          <w:ilvl w:val="0"/>
          <w:numId w:val="25"/>
        </w:numPr>
        <w:tabs>
          <w:tab w:val="left" w:pos="0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Б.Г. Зив, В.М.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Мейлер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А.П. </w:t>
      </w:r>
      <w:proofErr w:type="spell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Баханский</w:t>
      </w:r>
      <w:proofErr w:type="spellEnd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. Задачи по геометрии для 7 – 11 классов. – М.</w:t>
      </w:r>
      <w:r w:rsidR="00FF59F1">
        <w:rPr>
          <w:rFonts w:ascii="Times New Roman" w:eastAsia="Times New Roman" w:hAnsi="Times New Roman" w:cs="Times New Roman"/>
          <w:sz w:val="18"/>
          <w:szCs w:val="18"/>
          <w:lang w:eastAsia="ru-RU"/>
        </w:rPr>
        <w:t>: Просвещение, 21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03.</w:t>
      </w:r>
    </w:p>
    <w:p w:rsidR="008E4D55" w:rsidRPr="008E4D55" w:rsidRDefault="008E4D55" w:rsidP="00650BAD">
      <w:pPr>
        <w:numPr>
          <w:ilvl w:val="0"/>
          <w:numId w:val="25"/>
        </w:numPr>
        <w:tabs>
          <w:tab w:val="left" w:pos="0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Алгебра и начала математического анализа, 11.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Дидактические материалы (М. К. Потапов, А. В</w:t>
      </w:r>
      <w:r w:rsidR="00FF59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="00FF59F1">
        <w:rPr>
          <w:rFonts w:ascii="Times New Roman" w:eastAsia="Times New Roman" w:hAnsi="Times New Roman" w:cs="Times New Roman"/>
          <w:sz w:val="18"/>
          <w:szCs w:val="18"/>
          <w:lang w:eastAsia="ru-RU"/>
        </w:rPr>
        <w:t>Шевкин</w:t>
      </w:r>
      <w:proofErr w:type="spellEnd"/>
      <w:r w:rsidR="00FF59F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="00FF59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proofErr w:type="gramStart"/>
      <w:r w:rsidR="00FF59F1">
        <w:rPr>
          <w:rFonts w:ascii="Times New Roman" w:eastAsia="Times New Roman" w:hAnsi="Times New Roman" w:cs="Times New Roman"/>
          <w:sz w:val="18"/>
          <w:szCs w:val="18"/>
          <w:lang w:eastAsia="ru-RU"/>
        </w:rPr>
        <w:t>М.: Просвещение, 201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8).</w:t>
      </w:r>
      <w:proofErr w:type="gramEnd"/>
    </w:p>
    <w:p w:rsidR="008E4D55" w:rsidRPr="008E4D55" w:rsidRDefault="008E4D55" w:rsidP="00650BAD">
      <w:pPr>
        <w:numPr>
          <w:ilvl w:val="0"/>
          <w:numId w:val="25"/>
        </w:numPr>
        <w:tabs>
          <w:tab w:val="left" w:pos="0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Алгебра и начала математического анализа, 11. </w:t>
      </w:r>
      <w:proofErr w:type="gramStart"/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Тематические тесты (Ю. В. </w:t>
      </w:r>
      <w:proofErr w:type="spellStart"/>
      <w:r w:rsidR="00FF59F1">
        <w:rPr>
          <w:rFonts w:ascii="Times New Roman" w:eastAsia="Times New Roman" w:hAnsi="Times New Roman" w:cs="Times New Roman"/>
          <w:sz w:val="18"/>
          <w:szCs w:val="18"/>
          <w:lang w:eastAsia="ru-RU"/>
        </w:rPr>
        <w:t>Шепелева</w:t>
      </w:r>
      <w:proofErr w:type="spellEnd"/>
      <w:r w:rsidR="00FF59F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="00FF59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М.: Просвещение, 201</w:t>
      </w:r>
      <w:r w:rsidRPr="008E4D55">
        <w:rPr>
          <w:rFonts w:ascii="Times New Roman" w:eastAsia="Times New Roman" w:hAnsi="Times New Roman" w:cs="Times New Roman"/>
          <w:sz w:val="18"/>
          <w:szCs w:val="18"/>
          <w:lang w:eastAsia="ru-RU"/>
        </w:rPr>
        <w:t>9).</w:t>
      </w:r>
    </w:p>
    <w:p w:rsidR="00227B8D" w:rsidRDefault="00227B8D" w:rsidP="00650BAD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B8D" w:rsidRDefault="00227B8D" w:rsidP="00650BAD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B8D" w:rsidRDefault="00227B8D" w:rsidP="001319F2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B8D" w:rsidRDefault="00227B8D" w:rsidP="001319F2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B8D" w:rsidRDefault="00227B8D" w:rsidP="001319F2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B8D" w:rsidRDefault="00227B8D" w:rsidP="001319F2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B8D" w:rsidRDefault="00227B8D" w:rsidP="001319F2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B8D" w:rsidRDefault="00227B8D" w:rsidP="001319F2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B8D" w:rsidRDefault="00227B8D" w:rsidP="001319F2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B8D" w:rsidRDefault="00227B8D" w:rsidP="001319F2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B8D" w:rsidRDefault="00227B8D" w:rsidP="001319F2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B8D" w:rsidRDefault="00227B8D" w:rsidP="001319F2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B8D" w:rsidRDefault="00227B8D" w:rsidP="001319F2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9F2" w:rsidRPr="001319F2" w:rsidRDefault="001319F2" w:rsidP="001319F2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319F2" w:rsidRPr="001319F2" w:rsidSect="00650BAD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2551"/>
        <w:gridCol w:w="1279"/>
        <w:gridCol w:w="3538"/>
        <w:gridCol w:w="1419"/>
        <w:gridCol w:w="4252"/>
        <w:gridCol w:w="853"/>
        <w:gridCol w:w="711"/>
        <w:gridCol w:w="29"/>
      </w:tblGrid>
      <w:tr w:rsidR="00431957" w:rsidRPr="008E4D55" w:rsidTr="00650BAD">
        <w:trPr>
          <w:gridAfter w:val="1"/>
          <w:wAfter w:w="29" w:type="dxa"/>
          <w:cantSplit/>
          <w:trHeight w:val="723"/>
        </w:trPr>
        <w:tc>
          <w:tcPr>
            <w:tcW w:w="15417" w:type="dxa"/>
            <w:gridSpan w:val="8"/>
            <w:tcBorders>
              <w:top w:val="nil"/>
              <w:left w:val="nil"/>
              <w:right w:val="nil"/>
            </w:tcBorders>
          </w:tcPr>
          <w:p w:rsidR="00431957" w:rsidRDefault="00431957" w:rsidP="00EF3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31957" w:rsidRPr="00431957" w:rsidRDefault="00431957" w:rsidP="00EF3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9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Календарно-тематическое планирование</w:t>
            </w:r>
          </w:p>
        </w:tc>
      </w:tr>
      <w:tr w:rsidR="008E4D55" w:rsidRPr="008E4D55" w:rsidTr="00650BAD">
        <w:trPr>
          <w:gridAfter w:val="1"/>
          <w:wAfter w:w="29" w:type="dxa"/>
          <w:cantSplit/>
          <w:trHeight w:val="309"/>
        </w:trPr>
        <w:tc>
          <w:tcPr>
            <w:tcW w:w="814" w:type="dxa"/>
            <w:vMerge w:val="restart"/>
            <w:tcBorders>
              <w:top w:val="single" w:sz="4" w:space="0" w:color="auto"/>
            </w:tcBorders>
          </w:tcPr>
          <w:p w:rsidR="008E4D55" w:rsidRPr="008E4D55" w:rsidRDefault="008E4D55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8E4D55" w:rsidRPr="008E4D55" w:rsidRDefault="008E4D55" w:rsidP="008E4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4D55" w:rsidRPr="008E4D55" w:rsidRDefault="008E4D55" w:rsidP="008E4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8E4D55" w:rsidRPr="008E4D55" w:rsidRDefault="008E4D55" w:rsidP="008E4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4D55" w:rsidRPr="008E4D55" w:rsidRDefault="008E4D55" w:rsidP="008E4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</w:tcBorders>
          </w:tcPr>
          <w:p w:rsidR="008E4D55" w:rsidRPr="008E4D55" w:rsidRDefault="008E4D55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8E4D55" w:rsidRPr="008E4D55" w:rsidRDefault="008E4D55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контроля, измерители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8E4D55" w:rsidRPr="008E4D55" w:rsidRDefault="008E4D55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:rsidR="008E4D55" w:rsidRPr="008E4D55" w:rsidRDefault="008E4D55" w:rsidP="008E4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</w:t>
            </w:r>
          </w:p>
        </w:tc>
      </w:tr>
      <w:tr w:rsidR="008E4D55" w:rsidRPr="008E4D55" w:rsidTr="00650BAD">
        <w:trPr>
          <w:gridAfter w:val="1"/>
          <w:wAfter w:w="29" w:type="dxa"/>
          <w:cantSplit/>
          <w:trHeight w:val="371"/>
        </w:trPr>
        <w:tc>
          <w:tcPr>
            <w:tcW w:w="814" w:type="dxa"/>
            <w:vMerge/>
          </w:tcPr>
          <w:p w:rsidR="008E4D55" w:rsidRPr="008E4D55" w:rsidRDefault="008E4D55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8E4D55" w:rsidRPr="008E4D55" w:rsidRDefault="008E4D55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</w:tcPr>
          <w:p w:rsidR="008E4D55" w:rsidRPr="008E4D55" w:rsidRDefault="008E4D55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8" w:type="dxa"/>
            <w:vMerge/>
          </w:tcPr>
          <w:p w:rsidR="008E4D55" w:rsidRPr="008E4D55" w:rsidRDefault="008E4D55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</w:tcPr>
          <w:p w:rsidR="008E4D55" w:rsidRPr="008E4D55" w:rsidRDefault="008E4D55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vMerge/>
          </w:tcPr>
          <w:p w:rsidR="008E4D55" w:rsidRPr="008E4D55" w:rsidRDefault="008E4D55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</w:tcPr>
          <w:p w:rsidR="008E4D55" w:rsidRPr="008E4D55" w:rsidRDefault="008E4D55" w:rsidP="008E4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11" w:type="dxa"/>
          </w:tcPr>
          <w:p w:rsidR="008E4D55" w:rsidRPr="008E4D55" w:rsidRDefault="008E4D55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Факт.</w:t>
            </w:r>
          </w:p>
        </w:tc>
      </w:tr>
      <w:tr w:rsidR="00BE02EC" w:rsidRPr="008E4D55" w:rsidTr="00650BAD">
        <w:trPr>
          <w:gridAfter w:val="1"/>
          <w:wAfter w:w="29" w:type="dxa"/>
          <w:cantSplit/>
          <w:trHeight w:val="371"/>
        </w:trPr>
        <w:tc>
          <w:tcPr>
            <w:tcW w:w="3365" w:type="dxa"/>
            <w:gridSpan w:val="2"/>
          </w:tcPr>
          <w:p w:rsidR="00BE02EC" w:rsidRPr="008E4D55" w:rsidRDefault="00BE02EC" w:rsidP="00913B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Метод координат в пространстве.</w:t>
            </w:r>
            <w:r w:rsidR="00394F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913B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394F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час.</w:t>
            </w:r>
          </w:p>
        </w:tc>
        <w:tc>
          <w:tcPr>
            <w:tcW w:w="1279" w:type="dxa"/>
          </w:tcPr>
          <w:p w:rsidR="00BE02EC" w:rsidRPr="008E4D55" w:rsidRDefault="00BE02EC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8" w:type="dxa"/>
          </w:tcPr>
          <w:p w:rsidR="00BE02EC" w:rsidRPr="008E4D55" w:rsidRDefault="00BE02EC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</w:tcPr>
          <w:p w:rsidR="00BE02EC" w:rsidRPr="008E4D55" w:rsidRDefault="00BE02EC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BE02EC" w:rsidRPr="008E4D55" w:rsidRDefault="00BE02EC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shd w:val="clear" w:color="auto" w:fill="000000" w:themeFill="text1"/>
          </w:tcPr>
          <w:p w:rsidR="00BE02EC" w:rsidRPr="008E4D55" w:rsidRDefault="00BE02EC" w:rsidP="008E4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000000" w:themeFill="text1"/>
          </w:tcPr>
          <w:p w:rsidR="00BE02EC" w:rsidRPr="008E4D55" w:rsidRDefault="00BE02EC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4D55" w:rsidRPr="008E4D55" w:rsidTr="0049317D">
        <w:trPr>
          <w:cantSplit/>
          <w:trHeight w:val="371"/>
        </w:trPr>
        <w:tc>
          <w:tcPr>
            <w:tcW w:w="814" w:type="dxa"/>
          </w:tcPr>
          <w:p w:rsidR="008E4D55" w:rsidRPr="000751BA" w:rsidRDefault="008E4D55" w:rsidP="000751BA">
            <w:pPr>
              <w:pStyle w:val="a7"/>
              <w:numPr>
                <w:ilvl w:val="0"/>
                <w:numId w:val="28"/>
              </w:numPr>
              <w:tabs>
                <w:tab w:val="left" w:pos="156"/>
              </w:tabs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8E4D55" w:rsidRPr="008E4D55" w:rsidRDefault="00BB1919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материала 10 класса</w:t>
            </w:r>
          </w:p>
        </w:tc>
        <w:tc>
          <w:tcPr>
            <w:tcW w:w="1279" w:type="dxa"/>
          </w:tcPr>
          <w:p w:rsidR="008E4D55" w:rsidRPr="008E4D55" w:rsidRDefault="008E4D55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8" w:type="dxa"/>
          </w:tcPr>
          <w:p w:rsidR="008E4D55" w:rsidRPr="008E4D55" w:rsidRDefault="00BB1919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устная работа, изучение нового материала, закрепление изученного материала</w:t>
            </w:r>
          </w:p>
        </w:tc>
        <w:tc>
          <w:tcPr>
            <w:tcW w:w="1419" w:type="dxa"/>
          </w:tcPr>
          <w:p w:rsidR="008E4D55" w:rsidRPr="008E4D55" w:rsidRDefault="00BB1919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4252" w:type="dxa"/>
          </w:tcPr>
          <w:p w:rsidR="008E4D55" w:rsidRPr="008E4D55" w:rsidRDefault="008E4D55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</w:tcPr>
          <w:p w:rsidR="008E4D55" w:rsidRPr="008E4D55" w:rsidRDefault="008E4D55" w:rsidP="008E4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8E4D55" w:rsidRPr="008E4D55" w:rsidRDefault="008E4D55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0751BA">
            <w:pPr>
              <w:pStyle w:val="a7"/>
              <w:numPr>
                <w:ilvl w:val="0"/>
                <w:numId w:val="28"/>
              </w:numPr>
              <w:tabs>
                <w:tab w:val="left" w:pos="156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Pr="008C2CB2" w:rsidRDefault="00BB1919" w:rsidP="008E4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2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Вводная контрольная работа </w:t>
            </w:r>
          </w:p>
        </w:tc>
        <w:tc>
          <w:tcPr>
            <w:tcW w:w="1279" w:type="dxa"/>
          </w:tcPr>
          <w:p w:rsidR="00BB1919" w:rsidRPr="008E4D55" w:rsidRDefault="00BB1919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8" w:type="dxa"/>
          </w:tcPr>
          <w:p w:rsidR="00BB1919" w:rsidRPr="008E4D55" w:rsidRDefault="00BB1919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</w:tcPr>
          <w:p w:rsidR="00BB1919" w:rsidRPr="008E4D55" w:rsidRDefault="00BB1919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4252" w:type="dxa"/>
          </w:tcPr>
          <w:p w:rsidR="00BB1919" w:rsidRPr="008E4D55" w:rsidRDefault="00BB1919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</w:tcPr>
          <w:p w:rsidR="00BB1919" w:rsidRPr="008E4D55" w:rsidRDefault="00BB1919" w:rsidP="008E4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8E4D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tabs>
                <w:tab w:val="left" w:pos="156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Прямоугольная система координат в пространств</w:t>
            </w:r>
            <w:proofErr w:type="gramStart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A7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A7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декартовы координаты в пространстве).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устная работа, изучение нового материала, закрепление изученного материала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Ввести понятие прямоугольной системы координат в пространстве; выработать умение строить точку по заданным координатам и находить координаты точки, изображенной в заданной системе координат.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tabs>
                <w:tab w:val="left" w:pos="156"/>
              </w:tabs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Координаты вектора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  изучение нового материала, закрепление изученного материала, формирование знаний, умений и навыков учащихся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Познакомить учащихся с понятием координатных векторов, показать возможность разложения произвольного вектора по координатным векторам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i,</m:t>
                  </m:r>
                </m:e>
              </m:acc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j</m:t>
                  </m:r>
                </m:e>
              </m:acc>
            </m:oMath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k</m:t>
                  </m:r>
                </m:e>
              </m:acc>
            </m:oMath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ввести понятие координат вектора в данной системе координат и отработать навыки действий над векторами с заданными координатами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tabs>
                <w:tab w:val="left" w:pos="156"/>
              </w:tabs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 расстояния между точками.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домашнего задания,  самостоятельная работа,  изучение нового материала, закрепление изученного материала.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Контролирующая 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Вывести формулы координат середины отрезка, длины вектора через его координаты и расстояния между двумя точками;</w:t>
            </w:r>
          </w:p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Показать примеры решения стереометрических задач координатным методом.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tabs>
                <w:tab w:val="left" w:pos="156"/>
              </w:tabs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теме: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Простейшие задачи в координатах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опорных знаний, формирование навыков и умений учащихся, контрольная работа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навыков учащихся в использовании формул для решения задач </w:t>
            </w:r>
            <w:proofErr w:type="spellStart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коодинатно-векторным</w:t>
            </w:r>
            <w:proofErr w:type="spellEnd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методом; контроль знаний и умений.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533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tabs>
                <w:tab w:val="left" w:pos="156"/>
              </w:tabs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Угол между векторами. 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математический диктант, изучение нового материала, закрепление изученного материала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математический диктант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с учащимися вопросы теории и рассмотреть основные свойства скалярного произведения; сформировать умения вычислять скалярное произведение векторов и находить угол между векторами.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tabs>
                <w:tab w:val="left" w:pos="156"/>
              </w:tabs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A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Скалярное произведение векторов.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домашнего задания, формирование новых знаний учащихся, формирование умений и навыков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Показать, как используется скалярное произведение векторов при решении задач на вычисление углов между </w:t>
            </w:r>
            <w:proofErr w:type="gramStart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прямыми</w:t>
            </w:r>
            <w:proofErr w:type="gramEnd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 также между прямой и плоскостью.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tabs>
                <w:tab w:val="left" w:pos="156"/>
              </w:tabs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Вычисление углов между прямыми и плоскостями.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опорных знаний, формирование умений и навыков учащихся, самостоятельная работа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формулы скалярного произведения в координатах, косинуса угла между данными векторами через их координаты, косинуса угла между двумя прямыми, между прямой и плоскостью.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tabs>
                <w:tab w:val="left" w:pos="156"/>
              </w:tabs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Уравнение плоскости. Формула расстояния от точки до плоскости.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 изучение нового материала, закрепление изученного материала, подведение итогов урока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Познакомить учащихся с понятиями движения пространства и основными видами движений.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tabs>
                <w:tab w:val="left" w:pos="156"/>
              </w:tabs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9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Движения. Центральная симметрия. Зеркальная симметрия. Осевая симметрия. Параллельный перенос.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 решение задач, самостоятельная работа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теоретических знаний по изучаемой теме; совершенствование навыков решения задач.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tabs>
                <w:tab w:val="left" w:pos="156"/>
              </w:tabs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10</w:t>
            </w:r>
          </w:p>
        </w:tc>
        <w:tc>
          <w:tcPr>
            <w:tcW w:w="2551" w:type="dxa"/>
          </w:tcPr>
          <w:p w:rsidR="00BB1919" w:rsidRPr="008C2CB2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2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Контрольная работа № 1 по теме: «Скалярное произведение векторов в пространстве. Движения».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контроля знаний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выполнение контрольной работы.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теоретические знания учащихся, их умения и навыки применять эти знания в решении задач векторным, векторно-координатным способами.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286"/>
        </w:trPr>
        <w:tc>
          <w:tcPr>
            <w:tcW w:w="3365" w:type="dxa"/>
            <w:gridSpan w:val="2"/>
          </w:tcPr>
          <w:p w:rsidR="00BB1919" w:rsidRPr="000751BA" w:rsidRDefault="00BB1919" w:rsidP="00BB1919">
            <w:pPr>
              <w:pStyle w:val="a7"/>
              <w:rPr>
                <w:b/>
                <w:sz w:val="18"/>
                <w:szCs w:val="18"/>
              </w:rPr>
            </w:pPr>
            <w:r w:rsidRPr="000751BA">
              <w:rPr>
                <w:b/>
                <w:sz w:val="18"/>
                <w:szCs w:val="18"/>
              </w:rPr>
              <w:t>Функции.</w:t>
            </w:r>
            <w:r w:rsidR="00913BEE">
              <w:rPr>
                <w:b/>
                <w:sz w:val="18"/>
                <w:szCs w:val="18"/>
              </w:rPr>
              <w:t>17</w:t>
            </w:r>
            <w:r>
              <w:rPr>
                <w:b/>
                <w:sz w:val="18"/>
                <w:szCs w:val="18"/>
              </w:rPr>
              <w:t xml:space="preserve"> час.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shd w:val="clear" w:color="auto" w:fill="000000" w:themeFill="text1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shd w:val="clear" w:color="auto" w:fill="000000" w:themeFill="text1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11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Функции. 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Элементарные функции.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График функции.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Повторить понятие функции, виды всех элементарных функций. Уметь </w:t>
            </w:r>
            <w:r w:rsidRPr="00854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строить графики изученных функций</w:t>
            </w:r>
          </w:p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определ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ения и множество значений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Ограниченность функции.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BB1919" w:rsidRPr="00854E38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Повторить определения области определения и множество значений; </w:t>
            </w:r>
            <w:r w:rsidRPr="00854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определять значение функции по значению аргумента </w:t>
            </w:r>
            <w:proofErr w:type="gramStart"/>
            <w:r w:rsidRPr="00854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</w:t>
            </w:r>
            <w:proofErr w:type="gramEnd"/>
          </w:p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4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личных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способах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функции.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Свойства функции: ч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ётность, нечестность, периодичность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монотонность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функций.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 с</w:t>
            </w:r>
            <w:r w:rsidRPr="00854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войства функции: чётность, нечестность, периодичность, монотонность функций.</w:t>
            </w:r>
          </w:p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ромежутки возрастания, убывания. Точки экстремум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локального максимума и минимума).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находить п</w:t>
            </w:r>
            <w:r w:rsidRPr="007F7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межутки возрастания, убывания, т</w:t>
            </w:r>
            <w:r w:rsidRPr="007F7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очки экстремума(локального максимума и минимума).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594A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аибольшее и наименьшее значения </w:t>
            </w:r>
            <w:proofErr w:type="spellStart"/>
            <w:r w:rsidRPr="00594A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функции</w:t>
            </w:r>
            <w:proofErr w:type="gramStart"/>
            <w:r w:rsidRPr="00594A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ромежутки</w:t>
            </w:r>
            <w:proofErr w:type="spellEnd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знакопостоянства</w:t>
            </w:r>
            <w:proofErr w:type="spellEnd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нули функции.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  отработка умений и навыков, самостоятельная работа,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</w:t>
            </w:r>
            <w:r w:rsidRPr="00854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описывать по графику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простейших случаях по формуле </w:t>
            </w:r>
            <w:r w:rsidRPr="00854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поведение и свойства функц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ий, находить по графику функции </w:t>
            </w:r>
            <w:r w:rsidRPr="00854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наибольшие и наименьшие значения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 функций и построение их графиков элементарными методами.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описывать</w:t>
            </w:r>
            <w:r w:rsidRPr="007F7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помощью функци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различных зависимостей, пред</w:t>
            </w:r>
            <w:r w:rsidRPr="007F7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ставления их графически, интерпретации графиков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способы преобразования графиков. Графики функций, содержащих модули.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строить графики содержащие модули.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Pr="008C2CB2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2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Контрольная работа  №2 по теме: «Исследование функций»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графиков функций, заданных различными способами.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предела функции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016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Односторонние пределы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Определить п</w:t>
            </w:r>
            <w:r w:rsidRPr="0070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онят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 о пределе последовательности, пределе функции, об односторонних пределах.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Свойства пределов функций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непрерывности функции. Непрерывность элементарных функций.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 понятие о непрерывности функции, н</w:t>
            </w:r>
            <w:r w:rsidRPr="0070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епрерывность элементарных функций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 обратной функции. Взаимно обратные функции.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строить график обратной функций, взаимно обратных</w:t>
            </w:r>
            <w:r w:rsidRPr="0070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функции.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Обратные тригонометрические функции.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Определить о</w:t>
            </w:r>
            <w:r w:rsidRPr="0070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братные тригонометрические функции.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Примеры использования обратных тригонометрических функций.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Примеры использования обратных тригонометрических функций.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Степенная функция с натуральным показателем, ее свойства и график.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степенную функцию</w:t>
            </w:r>
            <w:r w:rsidRPr="0070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натуральным показателем, ее свойства и график.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Графики дробно линейных функций.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строить г</w:t>
            </w:r>
            <w:r w:rsidRPr="00D22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рафики дробно линейных функций.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B1919" w:rsidRPr="008C2CB2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2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Контрольная работа № 3 по теме «Функции и их графики».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контроля знаний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выполнение контрольной работы.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уровень </w:t>
            </w:r>
            <w:proofErr w:type="spellStart"/>
            <w:r w:rsidRPr="0070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70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навыков решения задач по данной теме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224"/>
        </w:trPr>
        <w:tc>
          <w:tcPr>
            <w:tcW w:w="3365" w:type="dxa"/>
            <w:gridSpan w:val="2"/>
          </w:tcPr>
          <w:p w:rsidR="00BB1919" w:rsidRPr="000751BA" w:rsidRDefault="00BB1919" w:rsidP="00BB1919">
            <w:pPr>
              <w:pStyle w:val="a7"/>
              <w:tabs>
                <w:tab w:val="left" w:pos="2412"/>
              </w:tabs>
              <w:rPr>
                <w:sz w:val="18"/>
                <w:szCs w:val="18"/>
              </w:rPr>
            </w:pPr>
            <w:r w:rsidRPr="000751BA">
              <w:rPr>
                <w:b/>
                <w:sz w:val="18"/>
                <w:szCs w:val="18"/>
              </w:rPr>
              <w:t>Производные.</w:t>
            </w:r>
            <w:r>
              <w:rPr>
                <w:b/>
                <w:sz w:val="18"/>
                <w:szCs w:val="18"/>
              </w:rPr>
              <w:t xml:space="preserve"> 24 час.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shd w:val="clear" w:color="auto" w:fill="000000" w:themeFill="text1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shd w:val="clear" w:color="auto" w:fill="000000" w:themeFill="text1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37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производной функции.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Дать понятие производной как предел отношения приращения функции к приращению аргумента, когда приращение аргумента стремиться к 0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38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402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изический и геометрический смысл производной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  отработка умений и навыков, самостоятельная работа,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Знать физический и геометриче</w:t>
            </w:r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ский смысл производной.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39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Производная суммы.</w:t>
            </w:r>
            <w:r w:rsidRPr="00402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Производная разности.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находить п</w:t>
            </w:r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роизводные суммы, разности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40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основных </w:t>
            </w:r>
            <w:r w:rsidRPr="00402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элементарных функций.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находить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</w:t>
            </w:r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водные основных элементарных функций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Знать формулы.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41</w:t>
            </w:r>
          </w:p>
        </w:tc>
        <w:tc>
          <w:tcPr>
            <w:tcW w:w="2551" w:type="dxa"/>
          </w:tcPr>
          <w:p w:rsidR="00BB1919" w:rsidRPr="00402A8F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Производная тригонометрических функций.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находить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производную</w:t>
            </w:r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тригонометрических функций.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42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Производная произведения</w:t>
            </w:r>
            <w:proofErr w:type="gramStart"/>
            <w:r w:rsidRPr="00402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находить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производную</w:t>
            </w:r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произведения</w:t>
            </w:r>
            <w:proofErr w:type="gramStart"/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Производная частного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находить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производную</w:t>
            </w:r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частного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44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Производная сложной функции.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  отработка умений и навыков, самостоятельная работа,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находить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производную</w:t>
            </w:r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сложной функции.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45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Производная сложной функции.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находить производную сложной функции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46</w:t>
            </w:r>
          </w:p>
        </w:tc>
        <w:tc>
          <w:tcPr>
            <w:tcW w:w="2551" w:type="dxa"/>
          </w:tcPr>
          <w:p w:rsidR="00BB1919" w:rsidRPr="008C2CB2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2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Контрольная работа № 4 по теме «Производная»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контроля знаний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выполнение контрольной работы.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уровень </w:t>
            </w:r>
            <w:proofErr w:type="spellStart"/>
            <w:r w:rsidRPr="0070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70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навыков решения задач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данной теме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48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Точки экстремум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максимума и минимума)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Определить т</w:t>
            </w:r>
            <w:r w:rsidRPr="00D22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очки экстремум</w:t>
            </w:r>
            <w:proofErr w:type="gramStart"/>
            <w:r w:rsidRPr="00D22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D22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максимума и минимума)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49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Максимум и минимум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</w:t>
            </w:r>
            <w:proofErr w:type="spellEnd"/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находить м</w:t>
            </w:r>
            <w:r w:rsidRPr="00D22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аксимум и минимум </w:t>
            </w:r>
            <w:proofErr w:type="spellStart"/>
            <w:r w:rsidRPr="00D22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</w:t>
            </w:r>
            <w:proofErr w:type="spellEnd"/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50</w:t>
            </w:r>
          </w:p>
        </w:tc>
        <w:tc>
          <w:tcPr>
            <w:tcW w:w="2551" w:type="dxa"/>
          </w:tcPr>
          <w:p w:rsidR="00BB1919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Максимум и минимум функции на отрезке.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находить м</w:t>
            </w:r>
            <w:r w:rsidRPr="00D22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аксимум и минимум функции на отрезке.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51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Уравнение касательной.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общий вид уравнения касательной к графику функции.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52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Уравнение касательной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графику данной функции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  отработка умений и навыков, самостоятельная работа,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составлять у</w:t>
            </w:r>
            <w:r w:rsidRPr="00D22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равнение касательной к графику данной функции.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53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Приближенные вычисления.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использовать производную при приближенных</w:t>
            </w:r>
            <w:r w:rsidRPr="00D22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вычисления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54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Возрастание и убывание функций.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использовать производную при нахождении возрастания и убывания</w:t>
            </w:r>
            <w:r w:rsidRPr="00D22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функций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55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Экстремум функции с единственной критической точкой.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  отработка умений и навыков, самостоятельная работа,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Нахождение э</w:t>
            </w:r>
            <w:r w:rsidRPr="00D22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кстремум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D22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функции с единственной критической точкой.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56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на максимум и минимум.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</w:t>
            </w:r>
            <w:r w:rsidRPr="00D22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максимум и минимум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57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на максимум и минимум.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  отработка умений и навыков, самостоятельная работа,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 задач на максимум и минимум.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58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производной к исследованию функции и построению графиков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DB3883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производной</w:t>
            </w:r>
          </w:p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исследованию функций и построению графиков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производной к исследованию функции и построению графиков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DB3883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производной</w:t>
            </w:r>
          </w:p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исследованию функций и построению графиков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60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графиков функций с применением производной.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  отработка умений и навыков, самостоятельная работа,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графиков функций с применением производной.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61</w:t>
            </w:r>
          </w:p>
        </w:tc>
        <w:tc>
          <w:tcPr>
            <w:tcW w:w="2551" w:type="dxa"/>
          </w:tcPr>
          <w:p w:rsidR="00BB1919" w:rsidRPr="008C2CB2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2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Контрольная работа № 5 по теме: «Применение производной»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контроля знаний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выполнение контрольной работы.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уровень </w:t>
            </w:r>
            <w:proofErr w:type="spellStart"/>
            <w:r w:rsidRPr="0070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70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навыков решения задач по данной теме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3365" w:type="dxa"/>
            <w:gridSpan w:val="2"/>
          </w:tcPr>
          <w:p w:rsidR="00BB1919" w:rsidRPr="000751BA" w:rsidRDefault="00BB1919" w:rsidP="00BB1919">
            <w:pPr>
              <w:pStyle w:val="a7"/>
              <w:rPr>
                <w:b/>
                <w:sz w:val="18"/>
                <w:szCs w:val="18"/>
              </w:rPr>
            </w:pPr>
            <w:r w:rsidRPr="000751BA">
              <w:rPr>
                <w:b/>
                <w:sz w:val="18"/>
                <w:szCs w:val="18"/>
              </w:rPr>
              <w:t>Цилиндр, конус, шар</w:t>
            </w:r>
            <w:r>
              <w:rPr>
                <w:b/>
                <w:sz w:val="18"/>
                <w:szCs w:val="18"/>
              </w:rPr>
              <w:t>. 14 часов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shd w:val="clear" w:color="auto" w:fill="000000" w:themeFill="text1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shd w:val="clear" w:color="auto" w:fill="000000" w:themeFill="text1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64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цилиндра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Основание, высота, боковая поверхность, образующая, развёртка. Осевое сечение и сечение параллельное основанию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и введение нового материала в форме фронтальной работы с классом, закрепление нового материала, подведение итогов.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Ввести понятие цилиндрической поверхности, цилиндра и его элементов (боковая поверхность, основания, образующие, ось, высота, радиус); вывести формулы для вычисления площадей боковой и полной поверхностей цилиндра; рассмотреть типовые задачи по изучаемой теме.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65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Цилиндр. Решение задач.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Изображение пространственных фигур.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знаний, решение задач,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навыки решения задач на нахождение элементов цилиндра, площади поверхности цилиндра; закрепить знания, умения учащихся по изучаемой теме; развивать самостоятельность учащихся в работе над задачами.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66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Цилиндр.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Формулы площади поверхности цилиндра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знаний, повторение изученных на предыдущих уроках формул в ходе решения задач, самостоятельная работа,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Совершенствовать навыки решения задач по теме.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67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к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15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Основание, высота, боковая поверхность, образующая, развёртка. Осевое сечение и сечение параллельное основанию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изучение нового материала, устные задачи – чтение графика- отработка нового материала, сечение конуса (изучение новой темы по готовым чертежам), историческая справка, развертка конуса, формирование умений и навыков учащихся, подведение итогов.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понятий конической поверхности, конуса; умение работать с рисунком и читать его; применение знаний в решении задач. 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68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Конус.</w:t>
            </w:r>
            <w:r w:rsidRPr="009F6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Формулы площади поверхности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конуса. </w:t>
            </w:r>
            <w:r w:rsidRPr="00E15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 актуализация опорных знаний, решение задач по готовым чертежам, решение задач учебника,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Математический диктант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знаний о конической поверхности, конусе; умение работать с чертежом и читать его; применение знаний в решении задач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69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Усечённый конус.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 актуализация опорных знаний, изучение новой темы, закрепление изученного материала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Ввести понятие усеченного конуса; вывести формулы для вычисления площади боковой и полной поверхности усеченного конуса; разобрать задачи по данной теме.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70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 и сфера, их сечения.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Уравнение сферы.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 самостоятельная работа, изучение нового материала, закрепление изученного материала, подведение итогов.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Ввести понятие сферы, шара и их элементов; вывести уравнение сферы в заданной прямоугольной системе координат; формировать навык решения задач по данной теме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71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Взаимное расположение сферы и плоскости.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 актуализация знаний учащихся, математический диктант,  изучение нового материала, закрепление изученного материала, подведение итогов.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математический диктант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Рассмотреть возможные случаи взаимного расположения сферы и плоскости; формировать навык решения задач по теме.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Касательная плоскость к сфере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 актуализация знаний учащихся, изучение нового материала, закрепление изученного материала, подведение итогов.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Рассмотреть теоремы о касательной плоскости к сфере; научиться решать задачи по данной теме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73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сферы.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 актуализация знаний учащихся,  изучение нового материала, закрепление изученного материала, самостоятельная работа, подведение итогов.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обучающего характера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Ознакомить с формулой площади сферы; научить решать задачи по данной теме.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74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Разные задачи на многогранники, цилиндр, конус и шар.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 актуализация знаний учащихся,   изучение нового материала, решение задач,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Ввести понятие вписанного шара (сфера) в многогранник, описанного шара (сферы) около многогранника, выяснить условия их существования; научить учащихся применять введенные понятия при решении задач на комбинацию: сферы и пирамиды; цилиндра и призмы.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75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адачи на многогранники, цилиндр, конус и шар.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домашнего задания, актуализация опорных знаний, решение задач,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Закрепить основные понятия по изученной теме; совершенствовать навык решения задач на комбинацию: призмы и сферы; конуса и пирамиды.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76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многогранники, цилиндр, конус и шар.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тест, решение задач,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знаний, умений и навыков учащихся по изученной теме, устранение пробелов в знаниях; совершенствование навыков решения задач по изученной теме.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77</w:t>
            </w:r>
          </w:p>
        </w:tc>
        <w:tc>
          <w:tcPr>
            <w:tcW w:w="2551" w:type="dxa"/>
          </w:tcPr>
          <w:p w:rsidR="00BB1919" w:rsidRPr="008C2CB2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2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Контрольная работа № 6  по теме</w:t>
            </w:r>
            <w:proofErr w:type="gramStart"/>
            <w:r w:rsidRPr="008C2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:«</w:t>
            </w:r>
            <w:proofErr w:type="gramEnd"/>
            <w:r w:rsidRPr="008C2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Тела вращения».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контроля знаний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выполнение контрольной работы.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работа.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знаний, умений и навыков учащихся при решении задач по теме «Фигуры вращения»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274"/>
        </w:trPr>
        <w:tc>
          <w:tcPr>
            <w:tcW w:w="3365" w:type="dxa"/>
            <w:gridSpan w:val="2"/>
          </w:tcPr>
          <w:p w:rsidR="00BB1919" w:rsidRPr="000751BA" w:rsidRDefault="00BB1919" w:rsidP="00BB1919">
            <w:pPr>
              <w:pStyle w:val="a7"/>
              <w:rPr>
                <w:b/>
                <w:sz w:val="18"/>
                <w:szCs w:val="18"/>
              </w:rPr>
            </w:pPr>
            <w:r w:rsidRPr="000751BA">
              <w:rPr>
                <w:b/>
                <w:sz w:val="18"/>
                <w:szCs w:val="18"/>
              </w:rPr>
              <w:t>Интегралы.</w:t>
            </w:r>
            <w:r>
              <w:rPr>
                <w:b/>
                <w:sz w:val="18"/>
                <w:szCs w:val="18"/>
              </w:rPr>
              <w:t xml:space="preserve"> 10 часов.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shd w:val="clear" w:color="auto" w:fill="000000" w:themeFill="text1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shd w:val="clear" w:color="auto" w:fill="000000" w:themeFill="text1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79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Понятие </w:t>
            </w:r>
            <w:proofErr w:type="gramStart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первообразной</w:t>
            </w:r>
            <w:proofErr w:type="gramEnd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Иметь</w:t>
            </w:r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ление о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первообразной</w:t>
            </w:r>
            <w:proofErr w:type="gramEnd"/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80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Первообразная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ормулы для нахождения первообразной.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  отработка умений и навыков, самостоятельная работа,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</w:t>
            </w:r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понятие первообразной</w:t>
            </w:r>
            <w:proofErr w:type="gramStart"/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Умеют находить  первообразные для суммы функций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произведения функции на число. 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81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Интеграл.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  отработка умений и навыков, самостоятельная работа,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Иметь предста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вление о понятие </w:t>
            </w:r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неопределённого интеграла.Знать, как вычисляются   неопределённые интегралы.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82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Определённый интеграл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определение определённого</w:t>
            </w:r>
            <w:r w:rsidRPr="00766E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интеграл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83</w:t>
            </w:r>
          </w:p>
        </w:tc>
        <w:tc>
          <w:tcPr>
            <w:tcW w:w="2551" w:type="dxa"/>
          </w:tcPr>
          <w:p w:rsidR="00BB1919" w:rsidRPr="009E27C1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Формулы для нахождения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определённого</w:t>
            </w:r>
            <w:r w:rsidRPr="009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интеграл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Вывод формул определённого интеграла.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Умеют находить  определённый интеграл</w:t>
            </w:r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суммы функций и произведения функции на число. 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84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об определённом интеграле как площади криволинейной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трапеции.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Определить определённый интеграл как площадь криволинейной трапеции.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85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Геометрический смысл определённого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интеграл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  отработка умений и навыков, самостоятельная работа,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геометрический смысл определённого интеграла.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 Ньютона-Лейбница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Иметь</w:t>
            </w:r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представление 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формуле Ньютона – Лейбница. Уме</w:t>
            </w:r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применять ее для вычисления площади криволинейной 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пеции в простейших задачах. Уме</w:t>
            </w:r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объяснить изученные положения на самостоятельно подобр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анных конкретных примерах.   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87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Использование Формулы </w:t>
            </w:r>
            <w:r w:rsidRPr="009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Ньютона-Лейбница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дляв</w:t>
            </w:r>
            <w:r w:rsidRPr="009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ычисление определённого интеграла.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</w:t>
            </w:r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ьформулу Ньютона – Лейбница. Уме</w:t>
            </w:r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ьиспользовать</w:t>
            </w:r>
            <w:r w:rsidRPr="00766E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Формулы   Ньютона-Лейбница длявычисление определённого интеграла</w:t>
            </w:r>
            <w:proofErr w:type="gramStart"/>
            <w:r w:rsidRPr="00766E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741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извлекать необходимую информацию из учебно-научных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текстов.  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88</w:t>
            </w:r>
          </w:p>
        </w:tc>
        <w:tc>
          <w:tcPr>
            <w:tcW w:w="2551" w:type="dxa"/>
          </w:tcPr>
          <w:p w:rsidR="00BB1919" w:rsidRPr="008C2CB2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2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Контрольная работа № 7  по теме «Первообразная и интеграл»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контроля знаний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выполнение контрольной работы.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работа.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уровень </w:t>
            </w:r>
            <w:proofErr w:type="spellStart"/>
            <w:r w:rsidRPr="00944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944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навыков решения задач на нахождение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первообразной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неопределённого и определённого  интеграла.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268"/>
        </w:trPr>
        <w:tc>
          <w:tcPr>
            <w:tcW w:w="3365" w:type="dxa"/>
            <w:gridSpan w:val="2"/>
          </w:tcPr>
          <w:p w:rsidR="00BB1919" w:rsidRPr="000751BA" w:rsidRDefault="00BB1919" w:rsidP="00BB1919">
            <w:pPr>
              <w:pStyle w:val="a7"/>
              <w:rPr>
                <w:b/>
                <w:sz w:val="18"/>
                <w:szCs w:val="18"/>
              </w:rPr>
            </w:pPr>
            <w:r w:rsidRPr="000751BA">
              <w:rPr>
                <w:b/>
                <w:sz w:val="18"/>
                <w:szCs w:val="18"/>
              </w:rPr>
              <w:t>Объёмы тел.</w:t>
            </w:r>
            <w:r w:rsidR="00761ADF">
              <w:rPr>
                <w:b/>
                <w:sz w:val="18"/>
                <w:szCs w:val="18"/>
              </w:rPr>
              <w:t xml:space="preserve"> 18</w:t>
            </w:r>
            <w:r>
              <w:rPr>
                <w:b/>
                <w:sz w:val="18"/>
                <w:szCs w:val="18"/>
              </w:rPr>
              <w:t xml:space="preserve"> часов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shd w:val="clear" w:color="auto" w:fill="000000" w:themeFill="text1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shd w:val="clear" w:color="auto" w:fill="000000" w:themeFill="text1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93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 объёме тела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 о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бъём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прямоугольного параллелепипеда, куба.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объяснение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Ввести понятие объема тела; рассмотреть свойства объемов, теорему об объеме прямоугольного параллелепипеда.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94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прямоугольной призмы, основанием которой является прямоугольный треугольник.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прежних знаний учащихся, изучение нового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свойства объемов, объем прямоугольного параллелепипеда; рассмотреть следствие об объеме прямой призмы, основанием которой является прямоугольный треугольник.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95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прямоугольного параллелепипеда, куба.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устная работа по готовым чертежам, самостоятельная работа,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контролирующего характера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знаний, умений и навыков учащихся по изученной теме, устранение пробелов в знаниях; совершенствование навыков решения задач на применение теорем об объеме прямоугольного параллелепипеда и следствия 1 и 2.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96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Формула объёма 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призмы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13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Объем прямой призмы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прежних знаний учащихся, изучение нового материала, формирование умений и навыков учащихся,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Изучить с учащимися теорему об объеме прямой призмы; выработать навыки решения задач с использованием формулы объема прямой призмы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97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 о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бъём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цилиндра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опорных знаний учащихся, изучение нового материала, формирование умений и навыков учащихся,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Изучить с учащимися теорему об объеме цилиндра; выработать навыки решения задач с использованием объема цилиндра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98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цилиндра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опорных знаний, формирование умений и навыков учащихся, самостоятельная работа,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тему об объеме цилиндра; выработать навыки решения задач с помощью формулы объема цилиндра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99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Вычисление объёмов тел с помощью интеграла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вывод формулы для вычисления объемов тел, основанной на понятии интеграла, отработка навыков по нахождению объемов тел с помощью интеграла, устная работ</w:t>
            </w:r>
            <w:proofErr w:type="gramStart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готовым чертежам)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Разъяснить учащимся возможность и целесообразность применения определенного интеграла для вычисления объемов тел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100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наклонной призмы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теорема об объеме наклонной призмы, решение задач, групповая работа по готовым чертежам,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Вывести формулу объема наклонной призмы с помощью интеграла; показать применение полученной формулы для решения задач; сформировать навык по нахождению объема наклонной призмы.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lastRenderedPageBreak/>
              <w:t>101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 о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бъём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пирамиды.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Объяснение нового материала, решение задач (по готовым чертежам)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Вывести формулу объема пирамиды с использованием основной формулы объема тел.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102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пирамиды.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Проверка вывода формулы для вычисления </w:t>
            </w:r>
            <w:proofErr w:type="spellStart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объемаусеченной</w:t>
            </w:r>
            <w:proofErr w:type="spellEnd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пирамиды, устная работа в форме теста, решение задач, подведение итогов.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Сформировать навык нахождения объема пирамиды, у которой вершина проецируется в центр вписанной или описанной около основания окружности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103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 объёма конуса.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домашнего задания, решение задач, проверочная самостоятельная работа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Выработать навыки решения типовых задач на применение формул объемов пирамиды и усеченной пирамиды.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104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конуса.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 актуализация знаний учащихся, изучение нового материала, закрепление изученного, подведение итогов.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Вывести формулу объема конуса с помощью определенного интеграла; рассмотреть следствие из теоремы, в котором выводится формула </w:t>
            </w:r>
            <w:proofErr w:type="spellStart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объемаусеченного</w:t>
            </w:r>
            <w:proofErr w:type="spellEnd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конуса; показать применение полученных формул при решении типовых задач.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105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 на нахождение объёма конуса.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 актуализация знаний учащихся, самостоятельная работа,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с последующей самопроверкой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Закрепить знания и умения по теме «Объем конуса»; совершенствовать навыки решения задач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106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шара. Формула о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шара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 математический диктант, формирование умений и навыков учащихся,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математический диктант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Совершенствовать навыки решения задач на применение формул для вычисления объема шара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107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шарового сегмента, шарового слоя, шарового сектора.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 формирование новых знаний учащихся, формирование умений и знаний учащихся, подведение итогов.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Познакомить учащихся с формулами для вычисления объемов частей шара; научить учащихся решать задачи на применение формул объемов частей шара.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108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шарового сегмента, шарового слоя, шарового сектора.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 решение задач на формирование умений и навыков учащихся, самостоятельная работа,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Систематизировать знания умения и навыки по данной теме; совершенствовать навыки решения задач на применение формул для вычисления объемов частей шара.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110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задач по темам «Объем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тел». 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Подготовка к контрольной работе.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Теоретический диктант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Систематизировать теоретические знания по темам «Объем шара и его частей» и «Площадь сферы»; совершенствовать умения и навыки решения задач; обобщить изученный материал; подготовить учащихся к контрольной работе.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113</w:t>
            </w:r>
          </w:p>
        </w:tc>
        <w:tc>
          <w:tcPr>
            <w:tcW w:w="2551" w:type="dxa"/>
          </w:tcPr>
          <w:p w:rsidR="00BB1919" w:rsidRPr="008C2CB2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2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Контрольная работа № 8 по теме: «Объем шара» и «Площадь сферы».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контроля знаний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выполнение контрольной работы.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работа.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знания, умения и навыки учащихся при решении задач с применением формул нахождения объема шара, его частей и площади сферы.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3365" w:type="dxa"/>
            <w:gridSpan w:val="2"/>
          </w:tcPr>
          <w:p w:rsidR="00BB1919" w:rsidRPr="0049317D" w:rsidRDefault="00BB1919" w:rsidP="00BB1919">
            <w:pPr>
              <w:rPr>
                <w:b/>
                <w:sz w:val="18"/>
                <w:szCs w:val="18"/>
              </w:rPr>
            </w:pPr>
            <w:r w:rsidRPr="0049317D">
              <w:rPr>
                <w:b/>
                <w:sz w:val="18"/>
                <w:szCs w:val="18"/>
              </w:rPr>
              <w:t>Элементы комбинаторики, статистики и теории вероятностей</w:t>
            </w:r>
            <w:r>
              <w:rPr>
                <w:b/>
                <w:sz w:val="18"/>
                <w:szCs w:val="18"/>
              </w:rPr>
              <w:t>.  10 часов.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shd w:val="clear" w:color="auto" w:fill="000000" w:themeFill="text1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shd w:val="clear" w:color="auto" w:fill="000000" w:themeFill="text1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114</w:t>
            </w:r>
          </w:p>
        </w:tc>
        <w:tc>
          <w:tcPr>
            <w:tcW w:w="2551" w:type="dxa"/>
          </w:tcPr>
          <w:p w:rsidR="00BB1919" w:rsidRPr="009F604D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Табличное и графическое представление данных.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94418B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Знать основные этапы простейшей статистической обработки данных. </w:t>
            </w:r>
          </w:p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115</w:t>
            </w:r>
          </w:p>
        </w:tc>
        <w:tc>
          <w:tcPr>
            <w:tcW w:w="2551" w:type="dxa"/>
          </w:tcPr>
          <w:p w:rsidR="00BB1919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Табличное и графическое представление данных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представлять данные в виде таблицы и графиков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116</w:t>
            </w:r>
          </w:p>
        </w:tc>
        <w:tc>
          <w:tcPr>
            <w:tcW w:w="2551" w:type="dxa"/>
          </w:tcPr>
          <w:p w:rsidR="00BB1919" w:rsidRPr="009F604D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Числовые характеристики рядов данных.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выполнять анализ реальных числовых данных, представленных в виде диаграмм, графиков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lastRenderedPageBreak/>
              <w:t>117</w:t>
            </w:r>
          </w:p>
        </w:tc>
        <w:tc>
          <w:tcPr>
            <w:tcW w:w="2551" w:type="dxa"/>
          </w:tcPr>
          <w:p w:rsidR="00BB1919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Числовые характеристики рядов данных.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выполнять анализ</w:t>
            </w:r>
            <w:r w:rsidRPr="00527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реальных числовых данных, представленных в виде диаграмм, графиков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118</w:t>
            </w:r>
          </w:p>
        </w:tc>
        <w:tc>
          <w:tcPr>
            <w:tcW w:w="2551" w:type="dxa"/>
          </w:tcPr>
          <w:p w:rsidR="00BB1919" w:rsidRPr="009F604D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Поочерёдный и одновременный выбор нескольких элементов из конечного множества.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выполнять п</w:t>
            </w:r>
            <w:r w:rsidRPr="00527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оочерёдный и одновременный выбор нескольких элементов из конечного множества.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119</w:t>
            </w:r>
          </w:p>
        </w:tc>
        <w:tc>
          <w:tcPr>
            <w:tcW w:w="2551" w:type="dxa"/>
          </w:tcPr>
          <w:p w:rsidR="00BB1919" w:rsidRPr="009F604D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комбинаторных задач.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решать задачи на нахождение размаха, моды и медианы измерения, применяя алгоритм вычисления дисперсии.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120</w:t>
            </w:r>
          </w:p>
        </w:tc>
        <w:tc>
          <w:tcPr>
            <w:tcW w:w="2551" w:type="dxa"/>
          </w:tcPr>
          <w:p w:rsidR="00BB1919" w:rsidRPr="009F604D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случаев и вероятность суммы несовместных событий, вероятность противоположного события.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изучение нового материала,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рассматривать  вероятность суммы </w:t>
            </w:r>
            <w:r w:rsidRPr="00527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несовместных событий, вероятность противоположного события.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121</w:t>
            </w:r>
          </w:p>
        </w:tc>
        <w:tc>
          <w:tcPr>
            <w:tcW w:w="2551" w:type="dxa"/>
          </w:tcPr>
          <w:p w:rsidR="00BB1919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комбинаторных задач.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527618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527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ешать простейшие комбинаторные задачи методом перебора,</w:t>
            </w:r>
          </w:p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также с использованием известных формул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122</w:t>
            </w:r>
          </w:p>
        </w:tc>
        <w:tc>
          <w:tcPr>
            <w:tcW w:w="2551" w:type="dxa"/>
          </w:tcPr>
          <w:p w:rsidR="00BB1919" w:rsidRPr="009F604D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актуализация знаний учащихся,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123</w:t>
            </w:r>
          </w:p>
        </w:tc>
        <w:tc>
          <w:tcPr>
            <w:tcW w:w="2551" w:type="dxa"/>
          </w:tcPr>
          <w:p w:rsidR="00BB1919" w:rsidRPr="009F604D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по теме: «</w:t>
            </w:r>
            <w:r w:rsidRPr="00D5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Элементы комбинаторики, статистики и теории вероятностей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контроля знаний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ыполнение самостоятельной </w:t>
            </w: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4252" w:type="dxa"/>
          </w:tcPr>
          <w:p w:rsidR="00BB1919" w:rsidRPr="00527618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и</w:t>
            </w:r>
            <w:r w:rsidRPr="00527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спользовать приобретен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знания и умения в практиче</w:t>
            </w:r>
            <w:r w:rsidRPr="00527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ской деятельности и повседневной жизни </w:t>
            </w:r>
            <w:proofErr w:type="gramStart"/>
            <w:r w:rsidRPr="00527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527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B1919" w:rsidRPr="00527618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 анализа реальных числовы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данных, представленных в виде </w:t>
            </w:r>
            <w:r w:rsidRPr="00527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диаграмм, графиков;</w:t>
            </w:r>
          </w:p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 анализа информации статистического характера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3365" w:type="dxa"/>
            <w:gridSpan w:val="2"/>
          </w:tcPr>
          <w:p w:rsidR="00BB1919" w:rsidRPr="0049317D" w:rsidRDefault="00BB1919" w:rsidP="00761ADF">
            <w:pPr>
              <w:rPr>
                <w:b/>
                <w:sz w:val="18"/>
                <w:szCs w:val="18"/>
              </w:rPr>
            </w:pPr>
            <w:r w:rsidRPr="0049317D">
              <w:rPr>
                <w:b/>
                <w:sz w:val="18"/>
                <w:szCs w:val="18"/>
              </w:rPr>
              <w:t xml:space="preserve">Уравнения. Неравенства. </w:t>
            </w:r>
            <w:proofErr w:type="spellStart"/>
            <w:r w:rsidRPr="0049317D">
              <w:rPr>
                <w:b/>
                <w:sz w:val="18"/>
                <w:szCs w:val="18"/>
              </w:rPr>
              <w:t>Системы</w:t>
            </w:r>
            <w:proofErr w:type="gramStart"/>
            <w:r w:rsidRPr="0049317D">
              <w:rPr>
                <w:b/>
                <w:sz w:val="18"/>
                <w:szCs w:val="18"/>
              </w:rPr>
              <w:t>.П</w:t>
            </w:r>
            <w:proofErr w:type="gramEnd"/>
            <w:r w:rsidRPr="0049317D">
              <w:rPr>
                <w:b/>
                <w:sz w:val="18"/>
                <w:szCs w:val="18"/>
              </w:rPr>
              <w:t>овторение</w:t>
            </w:r>
            <w:proofErr w:type="spellEnd"/>
            <w:r w:rsidRPr="004931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761ADF">
              <w:rPr>
                <w:b/>
                <w:sz w:val="18"/>
                <w:szCs w:val="18"/>
              </w:rPr>
              <w:t>31</w:t>
            </w:r>
            <w:r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shd w:val="clear" w:color="auto" w:fill="000000" w:themeFill="text1"/>
          </w:tcPr>
          <w:p w:rsidR="00BB1919" w:rsidRPr="00181424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shd w:val="clear" w:color="auto" w:fill="000000" w:themeFill="text1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125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Равносильные преобразования уравнений.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использовать р</w:t>
            </w: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авносильные преобразования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решении </w:t>
            </w: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уравнений.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126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Равносильные преобразования неравенств.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использовать равносильные преобразования при решении уравнений.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128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Возведение уравнения в </w:t>
            </w:r>
            <w:proofErr w:type="spellStart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четную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нечётную 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степень.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последствия возведения</w:t>
            </w: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уравнения в четную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 нечётную </w:t>
            </w: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степень.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836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129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преобразования, приводящие к уравнению-следствию.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д</w:t>
            </w:r>
            <w:r w:rsidRPr="00DD7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ругие преобразования, приводящие к уравнению-следствию.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130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нескольких преобразований, приводящих к уравнению </w:t>
            </w:r>
            <w:proofErr w:type="gramStart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–с</w:t>
            </w:r>
            <w:proofErr w:type="gramEnd"/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ледствию.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несколько</w:t>
            </w:r>
            <w:r w:rsidRPr="00DD7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преобразований, приводящих к уравнению </w:t>
            </w:r>
            <w:proofErr w:type="gramStart"/>
            <w:r w:rsidRPr="00DD7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–с</w:t>
            </w:r>
            <w:proofErr w:type="gramEnd"/>
            <w:r w:rsidRPr="00DD7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ледствию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131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уравнений с помощью систем.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уравнений с помощью систем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lastRenderedPageBreak/>
              <w:t>132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уравнений с помощью систем.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уравнений с помощью систем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133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неравенств с помощью систем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неравенств с помощью систем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134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неравенств с помощью систем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неравенств с помощью систем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135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понятия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равносильности уравнений на множествах</w:t>
            </w: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</w:t>
            </w:r>
            <w:r w:rsidRPr="00DD7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сновные понятия для равносильности уравнений на множествах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136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Умножение уравнения на функцию.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умножать</w:t>
            </w:r>
            <w:r w:rsidRPr="00DD7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уравнения на функцию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137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преобразования уравнений.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использовать д</w:t>
            </w:r>
            <w:r w:rsidRPr="00DD7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ругие преобразования уравнений.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138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нескольких преобразований.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нескольких преобразований.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139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понятия о неравенствах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основные понятия для решения неравенств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140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Возведение неравенства в четную степень.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итоговой контрольной работы.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141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Умножение неравенства на функцию.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Умножение неравенства на функцию.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142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нескольких преобразований.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Срез знаний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применять несколько</w:t>
            </w:r>
            <w:r w:rsidRPr="00A13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преобразований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решении неравенств.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143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Нестрогие неравенства.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нестрогих неравенств.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144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Уравнения с модулями.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уравнений с модулями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145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Неравенства с модулями.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неравенств с модулями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lastRenderedPageBreak/>
              <w:t>146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интервалов для непрерывных функций.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м</w:t>
            </w:r>
            <w:r w:rsidRPr="00A13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A13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интервалов для непрерывных функций.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147</w:t>
            </w:r>
          </w:p>
        </w:tc>
        <w:tc>
          <w:tcPr>
            <w:tcW w:w="2551" w:type="dxa"/>
          </w:tcPr>
          <w:p w:rsidR="00BB1919" w:rsidRPr="008C2CB2" w:rsidRDefault="00BB1919" w:rsidP="008C2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2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Контрольная работа № </w:t>
            </w:r>
            <w:r w:rsidR="008C2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8C2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 теме: « Решение уравнений и неравенств».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контроля знаний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знания, умения и навыки учащихся при решении задач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148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областей существования функции.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областей существования функции.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149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ограниченности функции.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ограниченности функции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150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монотонности и экстремумов функции.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монотонности и экстремумов функции.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151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свойств синуса и косинуса.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свойств синуса и косинуса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152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Равносильность систем.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равносильности</w:t>
            </w:r>
            <w:r w:rsidRPr="00A13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153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замены неизвестных.</w:t>
            </w:r>
            <w:r w:rsidRPr="00097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Возрастание, убывание, экстремум функции.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проверка домашнего задания, опрос, закрепление изученного материала, подведение итогов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м</w:t>
            </w:r>
            <w:r w:rsidRPr="00A13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етод замены неизвестных. Возрастание, убывание, экстремум функции.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154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D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Тригонометрические выражения. Тригонометрические уравнения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повторения.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Организационный момент,   актуализация знаний учащихся, тест,  решение задач 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Систематизировать теоретические знания по данной теме; научить учащихся решать задачи по данной теме.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155</w:t>
            </w:r>
          </w:p>
        </w:tc>
        <w:tc>
          <w:tcPr>
            <w:tcW w:w="2551" w:type="dxa"/>
          </w:tcPr>
          <w:p w:rsidR="00BB1919" w:rsidRPr="008C2CB2" w:rsidRDefault="00BB1919" w:rsidP="008C2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2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Итоговая контрольная работа </w:t>
            </w:r>
            <w:r w:rsidR="008C2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форме ЕГЭ (база)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контроля знаний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момент, выполнение контрольной работы.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работа.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знания, умения и навыки учащихся при решении задач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919" w:rsidRPr="008E4D55" w:rsidTr="0049317D">
        <w:trPr>
          <w:cantSplit/>
          <w:trHeight w:val="371"/>
        </w:trPr>
        <w:tc>
          <w:tcPr>
            <w:tcW w:w="814" w:type="dxa"/>
          </w:tcPr>
          <w:p w:rsidR="00BB1919" w:rsidRPr="000751BA" w:rsidRDefault="00BB1919" w:rsidP="00BB1919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751BA">
              <w:rPr>
                <w:sz w:val="18"/>
                <w:szCs w:val="18"/>
              </w:rPr>
              <w:t>156</w:t>
            </w:r>
          </w:p>
        </w:tc>
        <w:tc>
          <w:tcPr>
            <w:tcW w:w="2551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Логарифмические и показательные выражения.</w:t>
            </w:r>
            <w:r w:rsidRPr="00C16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Логарифмические и показательные уравнения.</w:t>
            </w:r>
          </w:p>
        </w:tc>
        <w:tc>
          <w:tcPr>
            <w:tcW w:w="127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повторения.</w:t>
            </w:r>
          </w:p>
        </w:tc>
        <w:tc>
          <w:tcPr>
            <w:tcW w:w="3538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Организационный момент,   актуализация знаний учащихся, тест,  решение задач </w:t>
            </w:r>
          </w:p>
        </w:tc>
        <w:tc>
          <w:tcPr>
            <w:tcW w:w="1419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4252" w:type="dxa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Систематизировать теоретические знания по данной теме; научить учащихся решать задачи по данной теме.</w:t>
            </w:r>
          </w:p>
        </w:tc>
        <w:tc>
          <w:tcPr>
            <w:tcW w:w="853" w:type="dxa"/>
          </w:tcPr>
          <w:p w:rsidR="00BB1919" w:rsidRPr="008E4D55" w:rsidRDefault="00BB1919" w:rsidP="00BB19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BB1919" w:rsidRPr="008E4D55" w:rsidRDefault="00BB1919" w:rsidP="00BB19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D42ED" w:rsidRDefault="000D42ED"/>
    <w:sectPr w:rsidR="000D42ED" w:rsidSect="001319F2"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3EB"/>
    <w:multiLevelType w:val="hybridMultilevel"/>
    <w:tmpl w:val="F40AD7D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B8357A4"/>
    <w:multiLevelType w:val="hybridMultilevel"/>
    <w:tmpl w:val="FC444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5E2"/>
    <w:multiLevelType w:val="hybridMultilevel"/>
    <w:tmpl w:val="D8B2A0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3B0325"/>
    <w:multiLevelType w:val="hybridMultilevel"/>
    <w:tmpl w:val="C310D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732102"/>
    <w:multiLevelType w:val="hybridMultilevel"/>
    <w:tmpl w:val="B476A560"/>
    <w:lvl w:ilvl="0" w:tplc="E83ABB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FC0702"/>
    <w:multiLevelType w:val="hybridMultilevel"/>
    <w:tmpl w:val="24F2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F12F7"/>
    <w:multiLevelType w:val="hybridMultilevel"/>
    <w:tmpl w:val="8DD4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5763"/>
    <w:multiLevelType w:val="hybridMultilevel"/>
    <w:tmpl w:val="71F8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11EC2"/>
    <w:multiLevelType w:val="hybridMultilevel"/>
    <w:tmpl w:val="81843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9141F5"/>
    <w:multiLevelType w:val="hybridMultilevel"/>
    <w:tmpl w:val="8D18757A"/>
    <w:lvl w:ilvl="0" w:tplc="DD6C12E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AA6505"/>
    <w:multiLevelType w:val="hybridMultilevel"/>
    <w:tmpl w:val="6C1015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6D67F0"/>
    <w:multiLevelType w:val="hybridMultilevel"/>
    <w:tmpl w:val="CF8607FC"/>
    <w:lvl w:ilvl="0" w:tplc="1658B4F6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1B62BEA"/>
    <w:multiLevelType w:val="hybridMultilevel"/>
    <w:tmpl w:val="355A2940"/>
    <w:lvl w:ilvl="0" w:tplc="C1BA931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B5351"/>
    <w:multiLevelType w:val="hybridMultilevel"/>
    <w:tmpl w:val="414C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A3DA7"/>
    <w:multiLevelType w:val="hybridMultilevel"/>
    <w:tmpl w:val="F252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60CCC"/>
    <w:multiLevelType w:val="hybridMultilevel"/>
    <w:tmpl w:val="1FC678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03081F"/>
    <w:multiLevelType w:val="hybridMultilevel"/>
    <w:tmpl w:val="EDB270E0"/>
    <w:lvl w:ilvl="0" w:tplc="C936B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8B7A27"/>
    <w:multiLevelType w:val="hybridMultilevel"/>
    <w:tmpl w:val="F7A06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79F7DE5"/>
    <w:multiLevelType w:val="hybridMultilevel"/>
    <w:tmpl w:val="217CFB52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9C7EB7"/>
    <w:multiLevelType w:val="hybridMultilevel"/>
    <w:tmpl w:val="D46E3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240A2"/>
    <w:multiLevelType w:val="hybridMultilevel"/>
    <w:tmpl w:val="1C44B2A6"/>
    <w:lvl w:ilvl="0" w:tplc="45B24A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E78476E"/>
    <w:multiLevelType w:val="hybridMultilevel"/>
    <w:tmpl w:val="09B4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A4F46"/>
    <w:multiLevelType w:val="hybridMultilevel"/>
    <w:tmpl w:val="D90E871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160F75"/>
    <w:multiLevelType w:val="hybridMultilevel"/>
    <w:tmpl w:val="2E36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173A6F"/>
    <w:multiLevelType w:val="hybridMultilevel"/>
    <w:tmpl w:val="EE34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E60FB"/>
    <w:multiLevelType w:val="hybridMultilevel"/>
    <w:tmpl w:val="8A7E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8"/>
  </w:num>
  <w:num w:numId="4">
    <w:abstractNumId w:val="0"/>
  </w:num>
  <w:num w:numId="5">
    <w:abstractNumId w:val="15"/>
  </w:num>
  <w:num w:numId="6">
    <w:abstractNumId w:val="8"/>
  </w:num>
  <w:num w:numId="7">
    <w:abstractNumId w:val="2"/>
  </w:num>
  <w:num w:numId="8">
    <w:abstractNumId w:val="22"/>
  </w:num>
  <w:num w:numId="9">
    <w:abstractNumId w:val="3"/>
  </w:num>
  <w:num w:numId="10">
    <w:abstractNumId w:val="14"/>
  </w:num>
  <w:num w:numId="11">
    <w:abstractNumId w:val="26"/>
  </w:num>
  <w:num w:numId="12">
    <w:abstractNumId w:val="16"/>
  </w:num>
  <w:num w:numId="13">
    <w:abstractNumId w:val="25"/>
  </w:num>
  <w:num w:numId="14">
    <w:abstractNumId w:val="1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  <w:num w:numId="19">
    <w:abstractNumId w:val="21"/>
  </w:num>
  <w:num w:numId="20">
    <w:abstractNumId w:val="19"/>
  </w:num>
  <w:num w:numId="21">
    <w:abstractNumId w:val="23"/>
  </w:num>
  <w:num w:numId="22">
    <w:abstractNumId w:val="17"/>
  </w:num>
  <w:num w:numId="23">
    <w:abstractNumId w:val="9"/>
  </w:num>
  <w:num w:numId="24">
    <w:abstractNumId w:val="12"/>
  </w:num>
  <w:num w:numId="25">
    <w:abstractNumId w:val="24"/>
  </w:num>
  <w:num w:numId="26">
    <w:abstractNumId w:val="20"/>
  </w:num>
  <w:num w:numId="27">
    <w:abstractNumId w:val="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24F"/>
    <w:rsid w:val="00016ADE"/>
    <w:rsid w:val="0007479B"/>
    <w:rsid w:val="000751BA"/>
    <w:rsid w:val="00080994"/>
    <w:rsid w:val="00097D34"/>
    <w:rsid w:val="000D42ED"/>
    <w:rsid w:val="000E568A"/>
    <w:rsid w:val="001319F2"/>
    <w:rsid w:val="00181424"/>
    <w:rsid w:val="001875F9"/>
    <w:rsid w:val="00212A45"/>
    <w:rsid w:val="00227B8D"/>
    <w:rsid w:val="002B3C17"/>
    <w:rsid w:val="0032194D"/>
    <w:rsid w:val="00357DB9"/>
    <w:rsid w:val="00361288"/>
    <w:rsid w:val="00390A5E"/>
    <w:rsid w:val="00394F1F"/>
    <w:rsid w:val="00402A8F"/>
    <w:rsid w:val="00413C03"/>
    <w:rsid w:val="00431957"/>
    <w:rsid w:val="00442337"/>
    <w:rsid w:val="0049317D"/>
    <w:rsid w:val="004B077F"/>
    <w:rsid w:val="004B44F8"/>
    <w:rsid w:val="004D0777"/>
    <w:rsid w:val="00527618"/>
    <w:rsid w:val="005511CB"/>
    <w:rsid w:val="00555535"/>
    <w:rsid w:val="00571693"/>
    <w:rsid w:val="00581892"/>
    <w:rsid w:val="00594A35"/>
    <w:rsid w:val="005D21C3"/>
    <w:rsid w:val="00612C27"/>
    <w:rsid w:val="00650BAD"/>
    <w:rsid w:val="0066190B"/>
    <w:rsid w:val="006E4FCB"/>
    <w:rsid w:val="006F5A8A"/>
    <w:rsid w:val="007020BC"/>
    <w:rsid w:val="007033BD"/>
    <w:rsid w:val="00722E1C"/>
    <w:rsid w:val="0073620B"/>
    <w:rsid w:val="00741DC1"/>
    <w:rsid w:val="007448AA"/>
    <w:rsid w:val="00747281"/>
    <w:rsid w:val="00761ADF"/>
    <w:rsid w:val="00766E84"/>
    <w:rsid w:val="007F7121"/>
    <w:rsid w:val="00842D89"/>
    <w:rsid w:val="00854E38"/>
    <w:rsid w:val="00862C6E"/>
    <w:rsid w:val="008C2CB2"/>
    <w:rsid w:val="008E209D"/>
    <w:rsid w:val="008E4D55"/>
    <w:rsid w:val="00904C6A"/>
    <w:rsid w:val="00913BEE"/>
    <w:rsid w:val="00923057"/>
    <w:rsid w:val="009367BE"/>
    <w:rsid w:val="0094418B"/>
    <w:rsid w:val="0095525C"/>
    <w:rsid w:val="009E27C1"/>
    <w:rsid w:val="009E689F"/>
    <w:rsid w:val="009F604D"/>
    <w:rsid w:val="00A1346E"/>
    <w:rsid w:val="00A639FE"/>
    <w:rsid w:val="00A70002"/>
    <w:rsid w:val="00AC150D"/>
    <w:rsid w:val="00AE7213"/>
    <w:rsid w:val="00B45D2F"/>
    <w:rsid w:val="00BB1919"/>
    <w:rsid w:val="00BE02EC"/>
    <w:rsid w:val="00C1461E"/>
    <w:rsid w:val="00C16F49"/>
    <w:rsid w:val="00C67AE9"/>
    <w:rsid w:val="00C82CD8"/>
    <w:rsid w:val="00C8409C"/>
    <w:rsid w:val="00CA22F1"/>
    <w:rsid w:val="00CC12F1"/>
    <w:rsid w:val="00CD096E"/>
    <w:rsid w:val="00CD2442"/>
    <w:rsid w:val="00D05AD1"/>
    <w:rsid w:val="00D22707"/>
    <w:rsid w:val="00D3617B"/>
    <w:rsid w:val="00D56D71"/>
    <w:rsid w:val="00D57230"/>
    <w:rsid w:val="00D96DC1"/>
    <w:rsid w:val="00DB3883"/>
    <w:rsid w:val="00DD7777"/>
    <w:rsid w:val="00DE077A"/>
    <w:rsid w:val="00DF724F"/>
    <w:rsid w:val="00E159AE"/>
    <w:rsid w:val="00EF39B6"/>
    <w:rsid w:val="00F553B9"/>
    <w:rsid w:val="00FB7A56"/>
    <w:rsid w:val="00FC3905"/>
    <w:rsid w:val="00FF5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88"/>
  </w:style>
  <w:style w:type="paragraph" w:styleId="1">
    <w:name w:val="heading 1"/>
    <w:basedOn w:val="a"/>
    <w:next w:val="a"/>
    <w:link w:val="10"/>
    <w:qFormat/>
    <w:rsid w:val="008E4D55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8E4D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E4D55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E4D55"/>
    <w:pPr>
      <w:keepNext/>
      <w:spacing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D55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E4D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E4D55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E4D55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4D55"/>
  </w:style>
  <w:style w:type="paragraph" w:styleId="a3">
    <w:name w:val="Body Text Indent"/>
    <w:basedOn w:val="a"/>
    <w:link w:val="a4"/>
    <w:semiHidden/>
    <w:rsid w:val="008E4D55"/>
    <w:pPr>
      <w:tabs>
        <w:tab w:val="left" w:pos="720"/>
      </w:tabs>
      <w:spacing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E4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semiHidden/>
    <w:rsid w:val="008E4D55"/>
    <w:rPr>
      <w:rFonts w:eastAsia="Times New Roman"/>
      <w:b/>
      <w:sz w:val="24"/>
      <w:szCs w:val="20"/>
      <w:lang w:eastAsia="ru-RU"/>
    </w:rPr>
  </w:style>
  <w:style w:type="paragraph" w:styleId="a6">
    <w:name w:val="Body Text"/>
    <w:basedOn w:val="a"/>
    <w:link w:val="a5"/>
    <w:semiHidden/>
    <w:rsid w:val="008E4D55"/>
    <w:pPr>
      <w:spacing w:line="240" w:lineRule="auto"/>
    </w:pPr>
    <w:rPr>
      <w:rFonts w:eastAsia="Times New Roman"/>
      <w:b/>
      <w:sz w:val="24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8E4D55"/>
  </w:style>
  <w:style w:type="paragraph" w:styleId="2">
    <w:name w:val="Body Text Indent 2"/>
    <w:basedOn w:val="a"/>
    <w:link w:val="20"/>
    <w:semiHidden/>
    <w:rsid w:val="008E4D5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E4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4D5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8E4D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8E4D55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8E4D5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E4D55"/>
    <w:rPr>
      <w:color w:val="808080"/>
    </w:rPr>
  </w:style>
  <w:style w:type="table" w:styleId="ab">
    <w:name w:val="Table Grid"/>
    <w:basedOn w:val="a1"/>
    <w:uiPriority w:val="59"/>
    <w:rsid w:val="008E4D5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4D55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8E4D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E4D55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E4D55"/>
    <w:pPr>
      <w:keepNext/>
      <w:spacing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D55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E4D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E4D55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E4D55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4D55"/>
  </w:style>
  <w:style w:type="paragraph" w:styleId="a3">
    <w:name w:val="Body Text Indent"/>
    <w:basedOn w:val="a"/>
    <w:link w:val="a4"/>
    <w:semiHidden/>
    <w:rsid w:val="008E4D55"/>
    <w:pPr>
      <w:tabs>
        <w:tab w:val="left" w:pos="720"/>
      </w:tabs>
      <w:spacing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E4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semiHidden/>
    <w:rsid w:val="008E4D55"/>
    <w:rPr>
      <w:rFonts w:eastAsia="Times New Roman"/>
      <w:b/>
      <w:sz w:val="24"/>
      <w:szCs w:val="20"/>
      <w:lang w:eastAsia="ru-RU"/>
    </w:rPr>
  </w:style>
  <w:style w:type="paragraph" w:styleId="a6">
    <w:name w:val="Body Text"/>
    <w:basedOn w:val="a"/>
    <w:link w:val="a5"/>
    <w:semiHidden/>
    <w:rsid w:val="008E4D55"/>
    <w:pPr>
      <w:spacing w:line="240" w:lineRule="auto"/>
    </w:pPr>
    <w:rPr>
      <w:rFonts w:eastAsia="Times New Roman"/>
      <w:b/>
      <w:sz w:val="24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8E4D55"/>
  </w:style>
  <w:style w:type="paragraph" w:styleId="2">
    <w:name w:val="Body Text Indent 2"/>
    <w:basedOn w:val="a"/>
    <w:link w:val="20"/>
    <w:semiHidden/>
    <w:rsid w:val="008E4D5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E4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4D5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8E4D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8E4D55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8E4D5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E4D55"/>
    <w:rPr>
      <w:color w:val="808080"/>
    </w:rPr>
  </w:style>
  <w:style w:type="table" w:styleId="ab">
    <w:name w:val="Table Grid"/>
    <w:basedOn w:val="a1"/>
    <w:uiPriority w:val="59"/>
    <w:rsid w:val="008E4D5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12052</Words>
  <Characters>68698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User</cp:lastModifiedBy>
  <cp:revision>24</cp:revision>
  <cp:lastPrinted>2023-10-10T11:30:00Z</cp:lastPrinted>
  <dcterms:created xsi:type="dcterms:W3CDTF">2014-08-25T19:15:00Z</dcterms:created>
  <dcterms:modified xsi:type="dcterms:W3CDTF">2023-10-10T11:30:00Z</dcterms:modified>
</cp:coreProperties>
</file>