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4478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Управление образования Предгорного МО Ставропольского края</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учителей физики, информатики, математики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Соколова Г.М.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МО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Мернова О.Н.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педсовета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Гурьева Н.Б.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1962638)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ст.Бекешевская</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447885" w:id="5"/>
    <w:p>
      <w:pPr>
        <w:sectPr>
          <w:pgSz w:w="11906" w:h="16383" w:orient="portrait"/>
        </w:sectPr>
      </w:pPr>
    </w:p>
    <w:bookmarkEnd w:id="5"/>
    <w:bookmarkEnd w:id="0"/>
    <w:bookmarkStart w:name="block-1444788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4447884" w:id="8"/>
    <w:p>
      <w:pPr>
        <w:sectPr>
          <w:pgSz w:w="11906" w:h="16383" w:orient="portrait"/>
        </w:sectPr>
      </w:pPr>
    </w:p>
    <w:bookmarkEnd w:id="8"/>
    <w:bookmarkEnd w:id="6"/>
    <w:bookmarkStart w:name="block-14447880"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4447880" w:id="13"/>
    <w:p>
      <w:pPr>
        <w:sectPr>
          <w:pgSz w:w="11906" w:h="16383" w:orient="portrait"/>
        </w:sectPr>
      </w:pPr>
    </w:p>
    <w:bookmarkEnd w:id="13"/>
    <w:bookmarkEnd w:id="9"/>
    <w:bookmarkStart w:name="block-14447879"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4447879" w:id="19"/>
    <w:p>
      <w:pPr>
        <w:sectPr>
          <w:pgSz w:w="11906" w:h="16383" w:orient="portrait"/>
        </w:sectPr>
      </w:pPr>
    </w:p>
    <w:bookmarkEnd w:id="19"/>
    <w:bookmarkEnd w:id="14"/>
    <w:bookmarkStart w:name="block-14447881"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4447881" w:id="21"/>
    <w:p>
      <w:pPr>
        <w:sectPr>
          <w:pgSz w:w="16383" w:h="11906" w:orient="landscape"/>
        </w:sectPr>
      </w:pPr>
    </w:p>
    <w:bookmarkEnd w:id="21"/>
    <w:bookmarkEnd w:id="20"/>
    <w:bookmarkStart w:name="block-14447882"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447882" w:id="23"/>
    <w:p>
      <w:pPr>
        <w:sectPr>
          <w:pgSz w:w="16383" w:h="11906" w:orient="landscape"/>
        </w:sectPr>
      </w:pPr>
    </w:p>
    <w:bookmarkEnd w:id="23"/>
    <w:bookmarkEnd w:id="22"/>
    <w:bookmarkStart w:name="block-14447883"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f9a195-5c0c-4721-8324-36751f7ea6c9" w:id="25"/>
      <w:r>
        <w:rPr>
          <w:rFonts w:ascii="Times New Roman" w:hAnsi="Times New Roman"/>
          <w:b w:val="false"/>
          <w:i w:val="false"/>
          <w:color w:val="000000"/>
          <w:sz w:val="28"/>
        </w:rPr>
        <w:t>УМК Геометрия 10-11Л. С. Атанасян, -М., Просвещение,2016</w:t>
      </w:r>
      <w:bookmarkEnd w:id="25"/>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56ead15-d30b-4553-b176-b0c943a4daa1" w:id="26"/>
      <w:r>
        <w:rPr>
          <w:rFonts w:ascii="Times New Roman" w:hAnsi="Times New Roman"/>
          <w:b w:val="false"/>
          <w:i w:val="false"/>
          <w:color w:val="000000"/>
          <w:sz w:val="28"/>
        </w:rPr>
        <w:t>1. Настольная книга учителя математики. М.: ООО «Издательство АСТ»: ООО «Издательство Астрель», 2013; 2. Сборник нормативных документов. Математика. Федеральный компонент государственного стандарта. Федеральный базисный план. Составители: Э.Д. Днепров, А.Г. Аркадьев, - М,: Дрофа, 2004. 3. Сборник "Программы для общеобразовательных школ, гимназий, лицеев: Математика. 5-11 кл.”/ Сост. Г.М.Кузнецова, Н.Г. Миндюк. – 3-е изд., стереотип.- М. Дрофа, 4-е изд. – 2004г. 4.Методические рекомендации к учебникам математики для 10-11 классов, журнал «Математика в школе» №1-2015год; 5. Геометрия, 10–11: Учеб. для общеобразоват. учреждений/ Л.С. Атанасян, В.Ф. Бутузов, С.Б. Кадомцев и др. – М.: Просвещение, 2013. 6. Геометрия, 7 – 9: Учеб. для общеобразоват. учреждений/ Л.С. Атанасян, В.Ф. Бутузов, С.Б. Кадомцев и др. – М.: Просвещение, 2013. 7. Б.Г. Зив. Дидактические материалы по геометрии для 11 класса. – М. Просвещение, 2013. 8. Ю.А. Глазков, И.И. Юдина, В.Ф. Бутузов. Рабочая тетрадь по геометрии для 11 класса. – М.: Просвещение, 2013. 9. Б.Г. Зив, В.М. Мейлер, А.П. Баханский. Задачи по геометрии для 7 – 11 классов. – М.: Просвещение, 2013. 10. С.М. Саакян, В.Ф. Бутузов. Изучение геометрии в 10 – 11 классах: Методические рекомендации к учебнику. Книга для учителя. – М.: Просвещение, 2013.</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27"/>
      <w:r>
        <w:rPr>
          <w:rFonts w:ascii="Times New Roman" w:hAnsi="Times New Roman"/>
          <w:b w:val="false"/>
          <w:i w:val="false"/>
          <w:color w:val="000000"/>
          <w:sz w:val="28"/>
        </w:rPr>
        <w:t>http://www.openet.edu.ru/</w:t>
      </w:r>
      <w:bookmarkEnd w:id="27"/>
      <w:r>
        <w:rPr>
          <w:sz w:val="28"/>
        </w:rPr>
        <w:br/>
      </w:r>
      <w:bookmarkStart w:name="a38df3ac-bf82-4b9f-b5cd-98a1300f7f92" w:id="28"/>
      <w:r>
        <w:rPr>
          <w:rFonts w:ascii="Times New Roman" w:hAnsi="Times New Roman"/>
          <w:b w:val="false"/>
          <w:i w:val="false"/>
          <w:color w:val="000000"/>
          <w:sz w:val="28"/>
        </w:rPr>
        <w:t xml:space="preserve"> http://www.fipi.ru/</w:t>
      </w:r>
      <w:bookmarkEnd w:id="28"/>
      <w:r>
        <w:rPr>
          <w:sz w:val="28"/>
        </w:rPr>
        <w:br/>
      </w:r>
      <w:bookmarkStart w:name="a38df3ac-bf82-4b9f-b5cd-98a1300f7f92" w:id="29"/>
      <w:r>
        <w:rPr>
          <w:rFonts w:ascii="Times New Roman" w:hAnsi="Times New Roman"/>
          <w:b w:val="false"/>
          <w:i w:val="false"/>
          <w:color w:val="000000"/>
          <w:sz w:val="28"/>
        </w:rPr>
        <w:t xml:space="preserve"> http://www.ege.edu.ru/</w:t>
      </w:r>
      <w:bookmarkEnd w:id="29"/>
      <w:r>
        <w:rPr>
          <w:sz w:val="28"/>
        </w:rPr>
        <w:br/>
      </w:r>
      <w:bookmarkStart w:name="a38df3ac-bf82-4b9f-b5cd-98a1300f7f92" w:id="30"/>
      <w:r>
        <w:rPr>
          <w:rFonts w:ascii="Times New Roman" w:hAnsi="Times New Roman"/>
          <w:b w:val="false"/>
          <w:i w:val="false"/>
          <w:color w:val="000000"/>
          <w:sz w:val="28"/>
        </w:rPr>
        <w:t xml:space="preserve"> http://www.mccme.ru/</w:t>
      </w:r>
      <w:bookmarkEnd w:id="30"/>
      <w:r>
        <w:rPr>
          <w:sz w:val="28"/>
        </w:rPr>
        <w:br/>
      </w:r>
      <w:bookmarkStart w:name="a38df3ac-bf82-4b9f-b5cd-98a1300f7f92" w:id="31"/>
      <w:r>
        <w:rPr>
          <w:rFonts w:ascii="Times New Roman" w:hAnsi="Times New Roman"/>
          <w:b w:val="false"/>
          <w:i w:val="false"/>
          <w:color w:val="000000"/>
          <w:sz w:val="28"/>
        </w:rPr>
        <w:t xml:space="preserve"> http://www.openclass.ru/node/2367</w:t>
      </w:r>
      <w:bookmarkEnd w:id="31"/>
      <w:r>
        <w:rPr>
          <w:sz w:val="28"/>
        </w:rPr>
        <w:br/>
      </w:r>
      <w:bookmarkStart w:name="a38df3ac-bf82-4b9f-b5cd-98a1300f7f92" w:id="32"/>
      <w:r>
        <w:rPr>
          <w:rFonts w:ascii="Times New Roman" w:hAnsi="Times New Roman"/>
          <w:b w:val="false"/>
          <w:i w:val="false"/>
          <w:color w:val="000000"/>
          <w:sz w:val="28"/>
        </w:rPr>
        <w:t xml:space="preserve"> http://geometry2006.narod.ru/</w:t>
      </w:r>
      <w:bookmarkEnd w:id="32"/>
      <w:r>
        <w:rPr>
          <w:sz w:val="28"/>
        </w:rPr>
        <w:br/>
      </w:r>
      <w:bookmarkStart w:name="a38df3ac-bf82-4b9f-b5cd-98a1300f7f92" w:id="33"/>
      <w:r>
        <w:rPr>
          <w:rFonts w:ascii="Times New Roman" w:hAnsi="Times New Roman"/>
          <w:b w:val="false"/>
          <w:i w:val="false"/>
          <w:color w:val="000000"/>
          <w:sz w:val="28"/>
        </w:rPr>
        <w:t xml:space="preserve"> http://www.geometry-exe.h17.ru/</w:t>
      </w:r>
      <w:bookmarkEnd w:id="33"/>
      <w:r>
        <w:rPr>
          <w:sz w:val="28"/>
        </w:rPr>
        <w:br/>
      </w:r>
      <w:bookmarkStart w:name="a38df3ac-bf82-4b9f-b5cd-98a1300f7f92" w:id="34"/>
      <w:r>
        <w:rPr>
          <w:rFonts w:ascii="Times New Roman" w:hAnsi="Times New Roman"/>
          <w:b w:val="false"/>
          <w:i w:val="false"/>
          <w:color w:val="000000"/>
          <w:sz w:val="28"/>
        </w:rPr>
        <w:t xml:space="preserve"> http://www.allmath.ru/</w:t>
      </w:r>
      <w:bookmarkEnd w:id="34"/>
      <w:r>
        <w:rPr>
          <w:sz w:val="28"/>
        </w:rPr>
        <w:br/>
      </w:r>
      <w:bookmarkStart w:name="a38df3ac-bf82-4b9f-b5cd-98a1300f7f92" w:id="35"/>
      <w:r>
        <w:rPr>
          <w:rFonts w:ascii="Times New Roman" w:hAnsi="Times New Roman"/>
          <w:b w:val="false"/>
          <w:i w:val="false"/>
          <w:color w:val="000000"/>
          <w:sz w:val="28"/>
        </w:rPr>
        <w:t xml:space="preserve"> http://www.bymath.net/</w:t>
      </w:r>
      <w:bookmarkEnd w:id="35"/>
      <w:r>
        <w:rPr>
          <w:sz w:val="28"/>
        </w:rPr>
        <w:br/>
      </w:r>
      <w:bookmarkStart w:name="a38df3ac-bf82-4b9f-b5cd-98a1300f7f92" w:id="36"/>
      <w:r>
        <w:rPr>
          <w:rFonts w:ascii="Times New Roman" w:hAnsi="Times New Roman"/>
          <w:b w:val="false"/>
          <w:i w:val="false"/>
          <w:color w:val="000000"/>
          <w:sz w:val="28"/>
        </w:rPr>
        <w:t xml:space="preserve"> http://zadachi.mccme.ru/</w:t>
      </w:r>
      <w:bookmarkEnd w:id="36"/>
      <w:r>
        <w:rPr>
          <w:sz w:val="28"/>
        </w:rPr>
        <w:br/>
      </w:r>
      <w:bookmarkStart w:name="a38df3ac-bf82-4b9f-b5cd-98a1300f7f92" w:id="37"/>
      <w:r>
        <w:rPr>
          <w:rFonts w:ascii="Times New Roman" w:hAnsi="Times New Roman"/>
          <w:b w:val="false"/>
          <w:i w:val="false"/>
          <w:color w:val="000000"/>
          <w:sz w:val="28"/>
        </w:rPr>
        <w:t xml:space="preserve"> http://www.mathnet.spb.ru/</w:t>
      </w:r>
      <w:bookmarkEnd w:id="3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447883" w:id="38"/>
    <w:p>
      <w:pPr>
        <w:sectPr>
          <w:pgSz w:w="11906" w:h="16383" w:orient="portrait"/>
        </w:sectPr>
      </w:pPr>
    </w:p>
    <w:bookmarkEnd w:id="38"/>
    <w:bookmarkEnd w:id="2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